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F395" w14:textId="00FF4130" w:rsidR="00593BE3" w:rsidRPr="00111A21" w:rsidRDefault="00C974D9" w:rsidP="00593BE3">
      <w:pP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C974D9">
        <w:rPr>
          <w:rFonts w:asciiTheme="majorHAnsi" w:hAnsiTheme="majorHAnsi" w:cstheme="majorHAnsi"/>
          <w:bCs/>
          <w:sz w:val="24"/>
          <w:szCs w:val="24"/>
        </w:rPr>
        <w:t xml:space="preserve">Amended </w:t>
      </w:r>
      <w:r w:rsidR="00593BE3" w:rsidRPr="00111A21">
        <w:rPr>
          <w:rFonts w:asciiTheme="majorHAnsi" w:hAnsiTheme="majorHAnsi" w:cstheme="majorHAnsi"/>
          <w:bCs/>
          <w:sz w:val="24"/>
          <w:szCs w:val="24"/>
        </w:rPr>
        <w:t xml:space="preserve">HRAC </w:t>
      </w:r>
      <w:r w:rsidR="002D6CC0" w:rsidRPr="00111A21">
        <w:rPr>
          <w:rFonts w:asciiTheme="majorHAnsi" w:hAnsiTheme="majorHAnsi" w:cstheme="majorHAnsi"/>
          <w:bCs/>
          <w:sz w:val="24"/>
          <w:szCs w:val="24"/>
        </w:rPr>
        <w:t>Minutes</w:t>
      </w:r>
    </w:p>
    <w:p w14:paraId="32CA9676" w14:textId="0C14D791" w:rsidR="00593BE3" w:rsidRPr="00111A21" w:rsidRDefault="00593BE3" w:rsidP="00593BE3">
      <w:pP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111A21">
        <w:rPr>
          <w:rFonts w:asciiTheme="majorHAnsi" w:hAnsiTheme="majorHAnsi" w:cstheme="majorHAnsi"/>
          <w:bCs/>
          <w:sz w:val="24"/>
          <w:szCs w:val="24"/>
        </w:rPr>
        <w:t xml:space="preserve">Monday, </w:t>
      </w:r>
      <w:r w:rsidR="00DE5498" w:rsidRPr="00111A21">
        <w:rPr>
          <w:rFonts w:asciiTheme="majorHAnsi" w:hAnsiTheme="majorHAnsi" w:cstheme="majorHAnsi"/>
          <w:bCs/>
          <w:sz w:val="24"/>
          <w:szCs w:val="24"/>
        </w:rPr>
        <w:t>March 11</w:t>
      </w:r>
      <w:r w:rsidR="002D65AB" w:rsidRPr="00111A21">
        <w:rPr>
          <w:rFonts w:asciiTheme="majorHAnsi" w:hAnsiTheme="majorHAnsi" w:cstheme="majorHAnsi"/>
          <w:bCs/>
          <w:sz w:val="24"/>
          <w:szCs w:val="24"/>
        </w:rPr>
        <w:t>,</w:t>
      </w:r>
      <w:r w:rsidRPr="00111A21"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293B02" w:rsidRPr="00111A21">
        <w:rPr>
          <w:rFonts w:asciiTheme="majorHAnsi" w:hAnsiTheme="majorHAnsi" w:cstheme="majorHAnsi"/>
          <w:bCs/>
          <w:sz w:val="24"/>
          <w:szCs w:val="24"/>
        </w:rPr>
        <w:t>4</w:t>
      </w:r>
    </w:p>
    <w:p w14:paraId="20FB061C" w14:textId="76DF9714" w:rsidR="00593BE3" w:rsidRPr="00111A21" w:rsidRDefault="00593BE3" w:rsidP="00293B0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11A21">
        <w:rPr>
          <w:rFonts w:asciiTheme="majorHAnsi" w:hAnsiTheme="majorHAnsi" w:cstheme="majorHAnsi"/>
          <w:b/>
          <w:sz w:val="24"/>
          <w:szCs w:val="24"/>
        </w:rPr>
        <w:t>Gatehouse</w:t>
      </w:r>
      <w:r w:rsidR="002D65AB" w:rsidRPr="00111A21">
        <w:rPr>
          <w:rFonts w:asciiTheme="majorHAnsi" w:hAnsiTheme="majorHAnsi" w:cstheme="majorHAnsi"/>
          <w:b/>
          <w:sz w:val="24"/>
          <w:szCs w:val="24"/>
        </w:rPr>
        <w:t xml:space="preserve"> Administrative Building</w:t>
      </w:r>
      <w:r w:rsidRPr="00111A21">
        <w:rPr>
          <w:rFonts w:asciiTheme="majorHAnsi" w:hAnsiTheme="majorHAnsi" w:cstheme="majorHAnsi"/>
          <w:b/>
          <w:sz w:val="24"/>
          <w:szCs w:val="24"/>
        </w:rPr>
        <w:t xml:space="preserve"> Room </w:t>
      </w:r>
      <w:r w:rsidR="002D65AB" w:rsidRPr="00111A21">
        <w:rPr>
          <w:rFonts w:asciiTheme="majorHAnsi" w:hAnsiTheme="majorHAnsi" w:cstheme="majorHAnsi"/>
          <w:b/>
          <w:sz w:val="24"/>
          <w:szCs w:val="24"/>
        </w:rPr>
        <w:t>#</w:t>
      </w:r>
      <w:r w:rsidR="00293B02" w:rsidRPr="00111A21">
        <w:rPr>
          <w:rFonts w:asciiTheme="majorHAnsi" w:hAnsiTheme="majorHAnsi" w:cstheme="majorHAnsi"/>
          <w:b/>
          <w:sz w:val="24"/>
          <w:szCs w:val="24"/>
        </w:rPr>
        <w:t>5055</w:t>
      </w:r>
    </w:p>
    <w:p w14:paraId="1A9E73C0" w14:textId="493D73E4" w:rsidR="00287D15" w:rsidRPr="00111A21" w:rsidRDefault="008E54B0" w:rsidP="00287D15">
      <w:pP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111A21">
        <w:rPr>
          <w:rFonts w:asciiTheme="majorHAnsi" w:hAnsiTheme="majorHAnsi" w:cstheme="majorHAnsi"/>
          <w:bCs/>
          <w:sz w:val="24"/>
          <w:szCs w:val="24"/>
        </w:rPr>
        <w:t>5:</w:t>
      </w:r>
      <w:r w:rsidR="002D6CC0" w:rsidRPr="00111A21">
        <w:rPr>
          <w:rFonts w:asciiTheme="majorHAnsi" w:hAnsiTheme="majorHAnsi" w:cstheme="majorHAnsi"/>
          <w:bCs/>
          <w:sz w:val="24"/>
          <w:szCs w:val="24"/>
        </w:rPr>
        <w:t>45</w:t>
      </w:r>
      <w:r w:rsidR="00593BE3" w:rsidRPr="00111A21">
        <w:rPr>
          <w:rFonts w:asciiTheme="majorHAnsi" w:hAnsiTheme="majorHAnsi" w:cstheme="majorHAnsi"/>
          <w:bCs/>
          <w:sz w:val="24"/>
          <w:szCs w:val="24"/>
        </w:rPr>
        <w:t xml:space="preserve"> p.m. to </w:t>
      </w:r>
      <w:r w:rsidRPr="00111A21">
        <w:rPr>
          <w:rFonts w:asciiTheme="majorHAnsi" w:hAnsiTheme="majorHAnsi" w:cstheme="majorHAnsi"/>
          <w:bCs/>
          <w:sz w:val="24"/>
          <w:szCs w:val="24"/>
        </w:rPr>
        <w:t>7:30</w:t>
      </w:r>
      <w:r w:rsidR="00593BE3" w:rsidRPr="00111A21">
        <w:rPr>
          <w:rFonts w:asciiTheme="majorHAnsi" w:hAnsiTheme="majorHAnsi" w:cstheme="majorHAnsi"/>
          <w:bCs/>
          <w:sz w:val="24"/>
          <w:szCs w:val="24"/>
        </w:rPr>
        <w:t xml:space="preserve"> p.m.</w:t>
      </w:r>
    </w:p>
    <w:p w14:paraId="7A4FD319" w14:textId="77777777" w:rsidR="00266840" w:rsidRPr="00266840" w:rsidRDefault="00266840" w:rsidP="00287D15">
      <w:pPr>
        <w:spacing w:after="0" w:line="240" w:lineRule="auto"/>
        <w:jc w:val="center"/>
        <w:rPr>
          <w:rFonts w:ascii="Questrial" w:hAnsi="Questrial" w:cs="Questrial"/>
          <w:b/>
          <w:sz w:val="24"/>
          <w:szCs w:val="24"/>
        </w:rPr>
      </w:pPr>
    </w:p>
    <w:p w14:paraId="3FC38759" w14:textId="77777777" w:rsidR="00287D15" w:rsidRDefault="00287D15" w:rsidP="00287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CA2CC" w14:textId="3543A8AD" w:rsidR="00287D15" w:rsidRPr="00111A21" w:rsidRDefault="00287D15" w:rsidP="00287D1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11A21">
        <w:rPr>
          <w:rFonts w:asciiTheme="majorHAnsi" w:hAnsiTheme="majorHAnsi" w:cstheme="majorHAnsi"/>
          <w:b/>
          <w:bCs/>
          <w:sz w:val="24"/>
          <w:szCs w:val="24"/>
        </w:rPr>
        <w:t xml:space="preserve">HRAC Charge: </w:t>
      </w:r>
      <w:r w:rsidRPr="00111A21">
        <w:rPr>
          <w:rFonts w:asciiTheme="majorHAnsi" w:hAnsiTheme="majorHAnsi" w:cstheme="majorHAnsi"/>
        </w:rPr>
        <w:t xml:space="preserve"> </w:t>
      </w:r>
      <w:r w:rsidRPr="00111A21">
        <w:rPr>
          <w:rFonts w:asciiTheme="majorHAnsi" w:hAnsiTheme="majorHAnsi" w:cstheme="majorHAnsi"/>
          <w:sz w:val="24"/>
          <w:szCs w:val="24"/>
        </w:rPr>
        <w:t>HRAC will make recommendations to improve practices used by FCPS leadership at school and district levels from the lens of professional/business acumen, data integrity, diversity and inclusion to improve FCPS’s national and international competitive standing as it relates to compensation.</w:t>
      </w:r>
    </w:p>
    <w:p w14:paraId="3362C1AE" w14:textId="77777777" w:rsidR="00287D15" w:rsidRPr="00266840" w:rsidRDefault="00287D15" w:rsidP="00287D15">
      <w:pPr>
        <w:spacing w:after="0" w:line="240" w:lineRule="auto"/>
        <w:rPr>
          <w:rFonts w:ascii="Questrial" w:eastAsia="Times New Roman" w:hAnsi="Questrial" w:cs="Questrial"/>
          <w:sz w:val="24"/>
          <w:szCs w:val="24"/>
        </w:rPr>
      </w:pPr>
    </w:p>
    <w:p w14:paraId="68A915D7" w14:textId="4A4270C6" w:rsidR="00287D15" w:rsidRDefault="00287D15" w:rsidP="00287D15">
      <w:pPr>
        <w:spacing w:after="0" w:line="240" w:lineRule="auto"/>
        <w:rPr>
          <w:rFonts w:ascii="Questrial" w:hAnsi="Questrial" w:cs="Questrial"/>
          <w:bCs/>
          <w:sz w:val="24"/>
          <w:szCs w:val="24"/>
        </w:rPr>
      </w:pPr>
      <w:r w:rsidRPr="00266840">
        <w:rPr>
          <w:rFonts w:ascii="Questrial" w:hAnsi="Questrial" w:cs="Questrial"/>
          <w:b/>
          <w:sz w:val="24"/>
          <w:szCs w:val="24"/>
        </w:rPr>
        <w:t xml:space="preserve">HRAC Norms: </w:t>
      </w:r>
      <w:r w:rsidRPr="00266840">
        <w:rPr>
          <w:rFonts w:ascii="Questrial" w:hAnsi="Questrial" w:cs="Questrial"/>
          <w:bCs/>
          <w:sz w:val="24"/>
          <w:szCs w:val="24"/>
        </w:rPr>
        <w:t>Punctual*Prepared*Participatory*Positive*Productive*Present*Speak Up</w:t>
      </w:r>
    </w:p>
    <w:p w14:paraId="77593860" w14:textId="77777777" w:rsidR="0004144C" w:rsidRPr="00747B2E" w:rsidRDefault="0004144C" w:rsidP="000414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399108" w14:textId="72209861" w:rsidR="0020769E" w:rsidRDefault="0020769E" w:rsidP="0020769E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PlainTable1"/>
        <w:tblW w:w="0" w:type="auto"/>
        <w:tblInd w:w="-95" w:type="dxa"/>
        <w:tblLook w:val="04A0" w:firstRow="1" w:lastRow="0" w:firstColumn="1" w:lastColumn="0" w:noHBand="0" w:noVBand="1"/>
      </w:tblPr>
      <w:tblGrid>
        <w:gridCol w:w="3870"/>
        <w:gridCol w:w="5575"/>
      </w:tblGrid>
      <w:tr w:rsidR="0020769E" w:rsidRPr="00A31B5B" w14:paraId="005456F5" w14:textId="77777777" w:rsidTr="00C83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shd w:val="clear" w:color="auto" w:fill="D0CECE" w:themeFill="background2" w:themeFillShade="E6"/>
          </w:tcPr>
          <w:p w14:paraId="1E0D402F" w14:textId="77777777" w:rsidR="0020769E" w:rsidRPr="009263DF" w:rsidRDefault="0020769E" w:rsidP="00DE549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Committee Members</w:t>
            </w:r>
          </w:p>
        </w:tc>
        <w:tc>
          <w:tcPr>
            <w:tcW w:w="5575" w:type="dxa"/>
            <w:shd w:val="clear" w:color="auto" w:fill="D0CECE" w:themeFill="background2" w:themeFillShade="E6"/>
          </w:tcPr>
          <w:p w14:paraId="7D63FFAC" w14:textId="77777777" w:rsidR="0020769E" w:rsidRPr="009263DF" w:rsidRDefault="0020769E" w:rsidP="00DE5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Represents</w:t>
            </w:r>
          </w:p>
        </w:tc>
      </w:tr>
      <w:tr w:rsidR="0020769E" w:rsidRPr="00A31B5B" w14:paraId="5C34F19F" w14:textId="77777777" w:rsidTr="00C8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3E98B704" w14:textId="77777777" w:rsidR="0020769E" w:rsidRPr="009263DF" w:rsidRDefault="0020769E" w:rsidP="00DE5498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Dr. Sherry Agnew Scott</w:t>
            </w:r>
          </w:p>
        </w:tc>
        <w:tc>
          <w:tcPr>
            <w:tcW w:w="5575" w:type="dxa"/>
          </w:tcPr>
          <w:p w14:paraId="03B1EF46" w14:textId="77777777" w:rsidR="0020769E" w:rsidRPr="009263DF" w:rsidRDefault="0020769E" w:rsidP="00DE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Asst. Superintendent for Human Resources</w:t>
            </w:r>
          </w:p>
        </w:tc>
      </w:tr>
      <w:tr w:rsidR="0020769E" w:rsidRPr="00A31B5B" w14:paraId="01BF1DBC" w14:textId="77777777" w:rsidTr="00C8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76264C81" w14:textId="77777777" w:rsidR="0020769E" w:rsidRPr="009263DF" w:rsidRDefault="0020769E" w:rsidP="00DE5498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Mr. </w:t>
            </w:r>
            <w:proofErr w:type="spellStart"/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llryong</w:t>
            </w:r>
            <w:proofErr w:type="spellEnd"/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Moon</w:t>
            </w:r>
          </w:p>
        </w:tc>
        <w:tc>
          <w:tcPr>
            <w:tcW w:w="5575" w:type="dxa"/>
          </w:tcPr>
          <w:p w14:paraId="3651F8B6" w14:textId="77777777" w:rsidR="0020769E" w:rsidRPr="009263DF" w:rsidRDefault="0020769E" w:rsidP="00DE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School Board Liaison</w:t>
            </w:r>
          </w:p>
        </w:tc>
      </w:tr>
      <w:tr w:rsidR="0096371E" w:rsidRPr="00A31B5B" w14:paraId="5B3A2B6B" w14:textId="77777777" w:rsidTr="00C8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1BE470F1" w14:textId="6CC2D43D" w:rsidR="0096371E" w:rsidRPr="009263DF" w:rsidRDefault="0096371E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Anita Guyther-Branch</w:t>
            </w:r>
          </w:p>
        </w:tc>
        <w:tc>
          <w:tcPr>
            <w:tcW w:w="5575" w:type="dxa"/>
          </w:tcPr>
          <w:p w14:paraId="25CD9782" w14:textId="08D7C30C" w:rsidR="0096371E" w:rsidRPr="009263DF" w:rsidRDefault="0096371E" w:rsidP="00963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At Large Representative- Mr. Moon</w:t>
            </w:r>
          </w:p>
        </w:tc>
      </w:tr>
      <w:tr w:rsidR="0096371E" w:rsidRPr="00A31B5B" w14:paraId="3165075D" w14:textId="77777777" w:rsidTr="00C8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61A095DD" w14:textId="77777777" w:rsidR="0096371E" w:rsidRPr="009263DF" w:rsidRDefault="0096371E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Leonard Bumbaca</w:t>
            </w:r>
          </w:p>
        </w:tc>
        <w:tc>
          <w:tcPr>
            <w:tcW w:w="5575" w:type="dxa"/>
          </w:tcPr>
          <w:p w14:paraId="68A23200" w14:textId="77777777" w:rsidR="0096371E" w:rsidRPr="009263DF" w:rsidRDefault="0096371E" w:rsidP="00963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Mason District</w:t>
            </w:r>
          </w:p>
        </w:tc>
      </w:tr>
      <w:tr w:rsidR="0096371E" w:rsidRPr="00A31B5B" w14:paraId="115E0055" w14:textId="77777777" w:rsidTr="00C8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0BD83AB4" w14:textId="4ED9F780" w:rsidR="0096371E" w:rsidRPr="009263DF" w:rsidRDefault="0096371E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Mimi Dash</w:t>
            </w: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ab/>
            </w:r>
          </w:p>
        </w:tc>
        <w:tc>
          <w:tcPr>
            <w:tcW w:w="5575" w:type="dxa"/>
          </w:tcPr>
          <w:p w14:paraId="0150BC8C" w14:textId="77777777" w:rsidR="0096371E" w:rsidRPr="009263DF" w:rsidRDefault="0096371E" w:rsidP="00963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Providence District</w:t>
            </w:r>
          </w:p>
        </w:tc>
      </w:tr>
      <w:tr w:rsidR="0096371E" w:rsidRPr="00A31B5B" w14:paraId="01AA921E" w14:textId="77777777" w:rsidTr="00C8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55038494" w14:textId="77777777" w:rsidR="0096371E" w:rsidRPr="009263DF" w:rsidRDefault="0096371E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Laverne Henson</w:t>
            </w:r>
          </w:p>
        </w:tc>
        <w:tc>
          <w:tcPr>
            <w:tcW w:w="5575" w:type="dxa"/>
          </w:tcPr>
          <w:p w14:paraId="03021349" w14:textId="77777777" w:rsidR="0096371E" w:rsidRPr="009263DF" w:rsidRDefault="0096371E" w:rsidP="00963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 xml:space="preserve"> At Large Representative </w:t>
            </w:r>
          </w:p>
        </w:tc>
      </w:tr>
      <w:tr w:rsidR="0096371E" w:rsidRPr="00A31B5B" w14:paraId="5C0A3827" w14:textId="77777777" w:rsidTr="00C8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07B43E07" w14:textId="77777777" w:rsidR="0096371E" w:rsidRPr="009263DF" w:rsidRDefault="0096371E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Janet </w:t>
            </w:r>
            <w:proofErr w:type="spellStart"/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O’Lare</w:t>
            </w:r>
            <w:proofErr w:type="spellEnd"/>
          </w:p>
        </w:tc>
        <w:tc>
          <w:tcPr>
            <w:tcW w:w="5575" w:type="dxa"/>
          </w:tcPr>
          <w:p w14:paraId="28BC54B4" w14:textId="77777777" w:rsidR="0096371E" w:rsidRPr="009263DF" w:rsidRDefault="0096371E" w:rsidP="00963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At Large Representative -Rachna Sizemore Heizer</w:t>
            </w:r>
          </w:p>
        </w:tc>
      </w:tr>
      <w:tr w:rsidR="0096371E" w:rsidRPr="00A31B5B" w14:paraId="0CB37D30" w14:textId="77777777" w:rsidTr="00C8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0F1911BA" w14:textId="77777777" w:rsidR="0096371E" w:rsidRPr="009263DF" w:rsidRDefault="0096371E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Dionne McGlothin</w:t>
            </w:r>
          </w:p>
        </w:tc>
        <w:tc>
          <w:tcPr>
            <w:tcW w:w="5575" w:type="dxa"/>
          </w:tcPr>
          <w:p w14:paraId="4FC9D314" w14:textId="77777777" w:rsidR="0096371E" w:rsidRPr="009263DF" w:rsidRDefault="0096371E" w:rsidP="00963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Sully District</w:t>
            </w:r>
          </w:p>
        </w:tc>
      </w:tr>
      <w:tr w:rsidR="0096371E" w:rsidRPr="00A31B5B" w14:paraId="2B649C39" w14:textId="77777777" w:rsidTr="00C8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5CD64286" w14:textId="385C5F26" w:rsidR="0096371E" w:rsidRPr="009263DF" w:rsidRDefault="0096371E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Haile Russom</w:t>
            </w:r>
          </w:p>
        </w:tc>
        <w:tc>
          <w:tcPr>
            <w:tcW w:w="5575" w:type="dxa"/>
          </w:tcPr>
          <w:p w14:paraId="22C2EF57" w14:textId="4ABB1670" w:rsidR="0096371E" w:rsidRPr="009263DF" w:rsidRDefault="0096371E" w:rsidP="00963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Franconia District</w:t>
            </w:r>
          </w:p>
        </w:tc>
      </w:tr>
      <w:tr w:rsidR="0096371E" w:rsidRPr="00A31B5B" w14:paraId="17C0C352" w14:textId="77777777" w:rsidTr="00C8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3A4EAC9F" w14:textId="2A8382CA" w:rsidR="0096371E" w:rsidRPr="009263DF" w:rsidRDefault="00D53621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Stephanie Paduano</w:t>
            </w:r>
          </w:p>
        </w:tc>
        <w:tc>
          <w:tcPr>
            <w:tcW w:w="5575" w:type="dxa"/>
          </w:tcPr>
          <w:p w14:paraId="77411B49" w14:textId="359270D3" w:rsidR="0096371E" w:rsidRPr="009263DF" w:rsidRDefault="00D53621" w:rsidP="00963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Hunter District</w:t>
            </w:r>
          </w:p>
        </w:tc>
      </w:tr>
      <w:tr w:rsidR="004772C3" w:rsidRPr="00A31B5B" w14:paraId="5D6B0008" w14:textId="77777777" w:rsidTr="00C8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25D4D992" w14:textId="6AD84FDF" w:rsidR="004772C3" w:rsidRPr="004772C3" w:rsidRDefault="004772C3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4772C3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Lawerence Webb</w:t>
            </w:r>
          </w:p>
        </w:tc>
        <w:tc>
          <w:tcPr>
            <w:tcW w:w="5575" w:type="dxa"/>
          </w:tcPr>
          <w:p w14:paraId="71AB8DC7" w14:textId="55F6008F" w:rsidR="004772C3" w:rsidRPr="009263DF" w:rsidRDefault="004772C3" w:rsidP="00963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Springfield D</w:t>
            </w:r>
            <w:r w:rsidR="00B31D50">
              <w:rPr>
                <w:rFonts w:asciiTheme="majorHAnsi" w:hAnsiTheme="majorHAnsi" w:cstheme="majorHAnsi"/>
                <w:color w:val="000000" w:themeColor="text1"/>
              </w:rPr>
              <w:t>i</w:t>
            </w:r>
            <w:r>
              <w:rPr>
                <w:rFonts w:asciiTheme="majorHAnsi" w:hAnsiTheme="majorHAnsi" w:cstheme="majorHAnsi"/>
                <w:color w:val="000000" w:themeColor="text1"/>
              </w:rPr>
              <w:t>strict</w:t>
            </w:r>
          </w:p>
        </w:tc>
      </w:tr>
      <w:tr w:rsidR="0096371E" w:rsidRPr="00A31B5B" w14:paraId="20C9F5D7" w14:textId="77777777" w:rsidTr="00C8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shd w:val="clear" w:color="auto" w:fill="D0CECE" w:themeFill="background2" w:themeFillShade="E6"/>
          </w:tcPr>
          <w:p w14:paraId="5911E7BF" w14:textId="2751485A" w:rsidR="0096371E" w:rsidRPr="009263DF" w:rsidRDefault="0096371E" w:rsidP="009637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Visitors</w:t>
            </w:r>
          </w:p>
        </w:tc>
        <w:tc>
          <w:tcPr>
            <w:tcW w:w="5575" w:type="dxa"/>
            <w:shd w:val="clear" w:color="auto" w:fill="D0CECE" w:themeFill="background2" w:themeFillShade="E6"/>
          </w:tcPr>
          <w:p w14:paraId="1EF464C1" w14:textId="37D1F516" w:rsidR="0096371E" w:rsidRPr="009263DF" w:rsidRDefault="00D53621" w:rsidP="00963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/>
                <w:color w:val="000000" w:themeColor="text1"/>
              </w:rPr>
              <w:t>Represents</w:t>
            </w:r>
          </w:p>
        </w:tc>
      </w:tr>
      <w:tr w:rsidR="0096371E" w:rsidRPr="00A31B5B" w14:paraId="7CD35BB4" w14:textId="77777777" w:rsidTr="00C8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7EE8F5A5" w14:textId="77777777" w:rsidR="0096371E" w:rsidRPr="009263DF" w:rsidRDefault="0096371E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Chris Lewis</w:t>
            </w:r>
          </w:p>
        </w:tc>
        <w:tc>
          <w:tcPr>
            <w:tcW w:w="5575" w:type="dxa"/>
          </w:tcPr>
          <w:p w14:paraId="4A24B227" w14:textId="0645ED3A" w:rsidR="0096371E" w:rsidRPr="009263DF" w:rsidRDefault="0096371E" w:rsidP="00963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School Board A</w:t>
            </w:r>
            <w:r w:rsidR="004C43D0">
              <w:rPr>
                <w:rFonts w:asciiTheme="majorHAnsi" w:hAnsiTheme="majorHAnsi" w:cstheme="majorHAnsi"/>
                <w:color w:val="000000" w:themeColor="text1"/>
              </w:rPr>
              <w:t>ide</w:t>
            </w:r>
            <w:r w:rsidRPr="009263DF">
              <w:rPr>
                <w:rFonts w:asciiTheme="majorHAnsi" w:hAnsiTheme="majorHAnsi" w:cstheme="majorHAnsi"/>
                <w:color w:val="000000" w:themeColor="text1"/>
              </w:rPr>
              <w:t xml:space="preserve"> to Mr. Moon</w:t>
            </w:r>
          </w:p>
        </w:tc>
      </w:tr>
      <w:tr w:rsidR="00D53621" w:rsidRPr="00A31B5B" w14:paraId="46AA1692" w14:textId="77777777" w:rsidTr="00C8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53720AEA" w14:textId="13028826" w:rsidR="00D53621" w:rsidRPr="009263DF" w:rsidRDefault="00D53621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Krista Simkins</w:t>
            </w:r>
          </w:p>
        </w:tc>
        <w:tc>
          <w:tcPr>
            <w:tcW w:w="5575" w:type="dxa"/>
          </w:tcPr>
          <w:p w14:paraId="59199D08" w14:textId="3C97B7A9" w:rsidR="00D53621" w:rsidRPr="009263DF" w:rsidRDefault="00D53621" w:rsidP="00963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HR</w:t>
            </w:r>
            <w:r w:rsidR="004C43D0">
              <w:rPr>
                <w:rFonts w:asciiTheme="majorHAnsi" w:hAnsiTheme="majorHAnsi" w:cstheme="majorHAnsi"/>
                <w:color w:val="000000" w:themeColor="text1"/>
              </w:rPr>
              <w:t xml:space="preserve"> Director,</w:t>
            </w:r>
            <w:r w:rsidRPr="009263DF">
              <w:rPr>
                <w:rFonts w:asciiTheme="majorHAnsi" w:hAnsiTheme="majorHAnsi" w:cstheme="majorHAnsi"/>
                <w:color w:val="000000" w:themeColor="text1"/>
              </w:rPr>
              <w:t xml:space="preserve"> Office of Talent Acquisition</w:t>
            </w:r>
          </w:p>
        </w:tc>
      </w:tr>
      <w:tr w:rsidR="004C43D0" w:rsidRPr="00A31B5B" w14:paraId="7BC6CF5C" w14:textId="77777777" w:rsidTr="00C8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1EFE5DCF" w14:textId="34C9414F" w:rsidR="004C43D0" w:rsidRPr="004C43D0" w:rsidRDefault="004C43D0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4C43D0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Sandra Hardeman</w:t>
            </w:r>
          </w:p>
        </w:tc>
        <w:tc>
          <w:tcPr>
            <w:tcW w:w="5575" w:type="dxa"/>
          </w:tcPr>
          <w:p w14:paraId="1F6188B8" w14:textId="21ABF04C" w:rsidR="004C43D0" w:rsidRPr="009263DF" w:rsidRDefault="004C43D0" w:rsidP="00963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HR Office of Executive Director </w:t>
            </w:r>
          </w:p>
        </w:tc>
      </w:tr>
      <w:tr w:rsidR="004C43D0" w:rsidRPr="00A31B5B" w14:paraId="2D4DBC7E" w14:textId="77777777" w:rsidTr="00C8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150DF86E" w14:textId="35C82A3C" w:rsidR="004C43D0" w:rsidRPr="004C43D0" w:rsidRDefault="004C43D0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4C43D0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Lydia Martinez</w:t>
            </w:r>
          </w:p>
        </w:tc>
        <w:tc>
          <w:tcPr>
            <w:tcW w:w="5575" w:type="dxa"/>
          </w:tcPr>
          <w:p w14:paraId="54005F1D" w14:textId="294636EB" w:rsidR="004C43D0" w:rsidRPr="009263DF" w:rsidRDefault="004C43D0" w:rsidP="00963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HR Director, Office of Labor Relations</w:t>
            </w:r>
          </w:p>
        </w:tc>
      </w:tr>
      <w:tr w:rsidR="004C43D0" w:rsidRPr="00A31B5B" w14:paraId="64B232FD" w14:textId="77777777" w:rsidTr="00C8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25D689BD" w14:textId="03F9EB19" w:rsidR="004C43D0" w:rsidRPr="004C43D0" w:rsidRDefault="004C43D0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4C43D0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Franklin Jones</w:t>
            </w:r>
          </w:p>
        </w:tc>
        <w:tc>
          <w:tcPr>
            <w:tcW w:w="5575" w:type="dxa"/>
          </w:tcPr>
          <w:p w14:paraId="326EEE21" w14:textId="1AEE7506" w:rsidR="004C43D0" w:rsidRPr="009263DF" w:rsidRDefault="004C43D0" w:rsidP="00963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HR Director, Office of Employee Relations</w:t>
            </w:r>
          </w:p>
        </w:tc>
      </w:tr>
      <w:tr w:rsidR="004C43D0" w:rsidRPr="00A31B5B" w14:paraId="35CC1C98" w14:textId="77777777" w:rsidTr="00C8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235B0D4C" w14:textId="7B763F7D" w:rsidR="004C43D0" w:rsidRPr="004C43D0" w:rsidRDefault="004C43D0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4C43D0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Maike Dunlap</w:t>
            </w:r>
          </w:p>
        </w:tc>
        <w:tc>
          <w:tcPr>
            <w:tcW w:w="5575" w:type="dxa"/>
          </w:tcPr>
          <w:p w14:paraId="7719D9F9" w14:textId="2141D5FF" w:rsidR="004C43D0" w:rsidRPr="004C43D0" w:rsidRDefault="004C43D0" w:rsidP="00963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4C43D0">
              <w:rPr>
                <w:rFonts w:asciiTheme="majorHAnsi" w:hAnsiTheme="majorHAnsi" w:cstheme="majorHAnsi"/>
                <w:color w:val="000000" w:themeColor="text1"/>
              </w:rPr>
              <w:t xml:space="preserve">HR Director, Office </w:t>
            </w:r>
            <w:r w:rsidRPr="004C43D0">
              <w:rPr>
                <w:rFonts w:asciiTheme="majorHAnsi" w:hAnsiTheme="majorHAnsi" w:cstheme="majorHAnsi"/>
              </w:rPr>
              <w:t xml:space="preserve">Employee Services &amp; Operations </w:t>
            </w:r>
          </w:p>
        </w:tc>
      </w:tr>
      <w:tr w:rsidR="00895893" w:rsidRPr="009263DF" w14:paraId="0824E34A" w14:textId="77777777" w:rsidTr="00C8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552F60FE" w14:textId="77777777" w:rsidR="00895893" w:rsidRPr="009263DF" w:rsidRDefault="00895893" w:rsidP="00065CC3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Emily VanDerhoff</w:t>
            </w:r>
          </w:p>
        </w:tc>
        <w:tc>
          <w:tcPr>
            <w:tcW w:w="5575" w:type="dxa"/>
          </w:tcPr>
          <w:p w14:paraId="15A8CF49" w14:textId="77777777" w:rsidR="00895893" w:rsidRPr="009263DF" w:rsidRDefault="00895893" w:rsidP="00065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Fairfax Federation of Teachers</w:t>
            </w:r>
          </w:p>
        </w:tc>
      </w:tr>
    </w:tbl>
    <w:p w14:paraId="57D78304" w14:textId="77777777" w:rsidR="009263DF" w:rsidRDefault="009263DF" w:rsidP="003522EC">
      <w:pPr>
        <w:spacing w:after="2" w:line="255" w:lineRule="auto"/>
        <w:ind w:left="-5"/>
        <w:rPr>
          <w:color w:val="000000"/>
        </w:rPr>
      </w:pPr>
    </w:p>
    <w:p w14:paraId="04422FF7" w14:textId="0BAF5E95" w:rsidR="003522EC" w:rsidRPr="009263DF" w:rsidRDefault="004772C3" w:rsidP="003522EC">
      <w:pPr>
        <w:spacing w:after="2" w:line="255" w:lineRule="auto"/>
        <w:ind w:left="-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Laverne Henson</w:t>
      </w:r>
      <w:r w:rsidR="003522EC" w:rsidRPr="009263DF">
        <w:rPr>
          <w:rFonts w:asciiTheme="majorHAnsi" w:hAnsiTheme="majorHAnsi" w:cstheme="majorHAnsi"/>
          <w:color w:val="000000"/>
          <w:sz w:val="24"/>
          <w:szCs w:val="24"/>
        </w:rPr>
        <w:t>, Co-Chair called HRAC meeting to order at 5:</w:t>
      </w:r>
      <w:r>
        <w:rPr>
          <w:rFonts w:asciiTheme="majorHAnsi" w:hAnsiTheme="majorHAnsi" w:cstheme="majorHAnsi"/>
          <w:color w:val="000000"/>
          <w:sz w:val="24"/>
          <w:szCs w:val="24"/>
        </w:rPr>
        <w:t>4</w:t>
      </w:r>
      <w:r w:rsidR="003522EC"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5pm  </w:t>
      </w:r>
    </w:p>
    <w:p w14:paraId="7A36BF43" w14:textId="77777777" w:rsidR="003522EC" w:rsidRPr="009263DF" w:rsidRDefault="003522EC" w:rsidP="003522E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15477CF" w14:textId="0D466EC0" w:rsidR="003522EC" w:rsidRDefault="004772C3" w:rsidP="003522E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February</w:t>
      </w:r>
      <w:r w:rsidR="003522EC" w:rsidRPr="009263DF">
        <w:rPr>
          <w:rFonts w:asciiTheme="majorHAnsi" w:hAnsiTheme="majorHAnsi" w:cstheme="majorHAnsi"/>
          <w:sz w:val="24"/>
          <w:szCs w:val="24"/>
        </w:rPr>
        <w:t xml:space="preserve"> 22</w:t>
      </w:r>
      <w:r>
        <w:rPr>
          <w:rFonts w:asciiTheme="majorHAnsi" w:hAnsiTheme="majorHAnsi" w:cstheme="majorHAnsi"/>
          <w:sz w:val="24"/>
          <w:szCs w:val="24"/>
        </w:rPr>
        <w:t xml:space="preserve">, 2024 </w:t>
      </w:r>
      <w:r w:rsidR="003522EC" w:rsidRPr="009263DF">
        <w:rPr>
          <w:rFonts w:asciiTheme="majorHAnsi" w:hAnsiTheme="majorHAnsi" w:cstheme="majorHAnsi"/>
          <w:sz w:val="24"/>
          <w:szCs w:val="24"/>
        </w:rPr>
        <w:t xml:space="preserve">meeting minutes </w:t>
      </w:r>
      <w:r>
        <w:rPr>
          <w:rFonts w:asciiTheme="majorHAnsi" w:hAnsiTheme="majorHAnsi" w:cstheme="majorHAnsi"/>
          <w:sz w:val="24"/>
          <w:szCs w:val="24"/>
        </w:rPr>
        <w:t xml:space="preserve">and March 11, 2024 agenda </w:t>
      </w:r>
      <w:r w:rsidR="003522EC" w:rsidRPr="009263DF">
        <w:rPr>
          <w:rFonts w:asciiTheme="majorHAnsi" w:hAnsiTheme="majorHAnsi" w:cstheme="majorHAnsi"/>
          <w:sz w:val="24"/>
          <w:szCs w:val="24"/>
        </w:rPr>
        <w:t xml:space="preserve">were approved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for posting</w:t>
      </w:r>
      <w:r w:rsidR="003522EC" w:rsidRPr="009263DF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1F99A69F" w14:textId="245C4567" w:rsidR="00855359" w:rsidRPr="007902F5" w:rsidRDefault="00A26F2F" w:rsidP="003522E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Dr. Agnew Scott</w:t>
      </w:r>
      <w:r w:rsidR="004772C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provided an overview for </w:t>
      </w:r>
      <w:r w:rsidR="004772C3">
        <w:rPr>
          <w:rFonts w:asciiTheme="majorHAnsi" w:hAnsiTheme="majorHAnsi" w:cstheme="majorHAnsi"/>
          <w:color w:val="000000" w:themeColor="text1"/>
          <w:sz w:val="24"/>
          <w:szCs w:val="24"/>
        </w:rPr>
        <w:t>service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s that have been</w:t>
      </w:r>
      <w:r w:rsidR="004772C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executed since February 2024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 will be completed by the month of March 2024. </w:t>
      </w:r>
    </w:p>
    <w:p w14:paraId="48F05795" w14:textId="50BDE226" w:rsidR="004772C3" w:rsidRPr="00855359" w:rsidRDefault="004772C3" w:rsidP="003522EC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55359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Office of Executive Director (OED)</w:t>
      </w:r>
    </w:p>
    <w:p w14:paraId="0F457BAA" w14:textId="27E00F5E" w:rsidR="004772C3" w:rsidRDefault="004772C3" w:rsidP="003522E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Key initiatives</w:t>
      </w:r>
      <w:r w:rsidR="00111A21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</w:p>
    <w:p w14:paraId="46EC3603" w14:textId="77777777" w:rsidR="004772C3" w:rsidRDefault="004772C3" w:rsidP="006764A2">
      <w:pPr>
        <w:numPr>
          <w:ilvl w:val="3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Held meeting with business partners to discuss grants</w:t>
      </w:r>
    </w:p>
    <w:p w14:paraId="4815B069" w14:textId="77777777" w:rsidR="004772C3" w:rsidRDefault="004772C3" w:rsidP="006764A2">
      <w:pPr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Enhanced outreach programs</w:t>
      </w:r>
    </w:p>
    <w:p w14:paraId="57DA5D22" w14:textId="36E41000" w:rsidR="004772C3" w:rsidRDefault="004772C3" w:rsidP="006764A2">
      <w:pPr>
        <w:numPr>
          <w:ilvl w:val="1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One stop shopping management guide for employees available with frequent digital update capability.</w:t>
      </w:r>
    </w:p>
    <w:p w14:paraId="060305A7" w14:textId="6646AFD5" w:rsidR="004772C3" w:rsidRDefault="004772C3" w:rsidP="006764A2">
      <w:pPr>
        <w:numPr>
          <w:ilvl w:val="1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Developed an invitation to reapply for former FCPS employees from 2019-2024.</w:t>
      </w:r>
    </w:p>
    <w:p w14:paraId="773131FB" w14:textId="40D4646E" w:rsidR="004772C3" w:rsidRDefault="004772C3" w:rsidP="006764A2">
      <w:pPr>
        <w:numPr>
          <w:ilvl w:val="1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Established employee conference contact/networking recruitment list.</w:t>
      </w:r>
    </w:p>
    <w:p w14:paraId="36D5D517" w14:textId="2F1DB8F0" w:rsidR="004772C3" w:rsidRDefault="004772C3" w:rsidP="006764A2">
      <w:pPr>
        <w:numPr>
          <w:ilvl w:val="1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Using out-front media advertisement for operational positions on DMV Metro buses.</w:t>
      </w:r>
    </w:p>
    <w:p w14:paraId="41C55BC0" w14:textId="5854D81C" w:rsidR="004772C3" w:rsidRDefault="004772C3" w:rsidP="006764A2">
      <w:pPr>
        <w:numPr>
          <w:ilvl w:val="1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Collaboration with internal and external offices for cross over processes and procedures. </w:t>
      </w:r>
    </w:p>
    <w:p w14:paraId="1D81FF74" w14:textId="7EC21F7C" w:rsidR="004772C3" w:rsidRDefault="004772C3" w:rsidP="006764A2">
      <w:pPr>
        <w:numPr>
          <w:ilvl w:val="1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Using Circa for diversity reporting:</w:t>
      </w:r>
    </w:p>
    <w:p w14:paraId="11CBF694" w14:textId="783EE429" w:rsidR="004772C3" w:rsidRDefault="00B153E2" w:rsidP="004772C3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772C3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drawing>
          <wp:inline distT="0" distB="0" distL="0" distR="0" wp14:anchorId="673A1F6B" wp14:editId="458EEAD4">
            <wp:extent cx="4388485" cy="1996440"/>
            <wp:effectExtent l="133350" t="114300" r="126365" b="156210"/>
            <wp:docPr id="1505252772" name="Picture 1" descr="A screenshot of a repor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252772" name="Picture 1" descr="A screenshot of a report car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1996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CE22417" w14:textId="32C642A6" w:rsidR="007E7AFB" w:rsidRPr="00D8412E" w:rsidRDefault="00D8412E" w:rsidP="007E7AFB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8412E">
        <w:rPr>
          <w:rFonts w:asciiTheme="majorHAnsi" w:hAnsiTheme="majorHAnsi" w:cstheme="majorHAnsi"/>
          <w:b/>
          <w:bCs/>
          <w:sz w:val="24"/>
          <w:szCs w:val="24"/>
        </w:rPr>
        <w:t xml:space="preserve">Office of Talent Acquisition </w:t>
      </w:r>
      <w:r w:rsidR="00855359">
        <w:rPr>
          <w:rFonts w:asciiTheme="majorHAnsi" w:hAnsiTheme="majorHAnsi" w:cstheme="majorHAnsi"/>
          <w:b/>
          <w:bCs/>
          <w:sz w:val="24"/>
          <w:szCs w:val="24"/>
        </w:rPr>
        <w:t>(OTA)</w:t>
      </w:r>
    </w:p>
    <w:p w14:paraId="75CB1CB1" w14:textId="1A44140C" w:rsidR="008A0DE7" w:rsidRPr="00111A21" w:rsidRDefault="00855359" w:rsidP="00111A21">
      <w:pPr>
        <w:rPr>
          <w:rFonts w:asciiTheme="majorHAnsi" w:hAnsiTheme="majorHAnsi" w:cstheme="majorHAnsi"/>
          <w:sz w:val="24"/>
          <w:szCs w:val="24"/>
        </w:rPr>
      </w:pPr>
      <w:r w:rsidRPr="00111A21">
        <w:rPr>
          <w:rFonts w:asciiTheme="majorHAnsi" w:hAnsiTheme="majorHAnsi" w:cstheme="majorHAnsi"/>
          <w:sz w:val="24"/>
          <w:szCs w:val="24"/>
        </w:rPr>
        <w:t>Reporting of in-person and upcoming virtual job fairs</w:t>
      </w:r>
      <w:r w:rsidR="00A26F2F" w:rsidRPr="00111A21">
        <w:rPr>
          <w:rFonts w:asciiTheme="majorHAnsi" w:hAnsiTheme="majorHAnsi" w:cstheme="majorHAnsi"/>
          <w:sz w:val="24"/>
          <w:szCs w:val="24"/>
        </w:rPr>
        <w:t xml:space="preserve"> </w:t>
      </w:r>
      <w:r w:rsidRPr="00111A21">
        <w:rPr>
          <w:rFonts w:asciiTheme="majorHAnsi" w:hAnsiTheme="majorHAnsi" w:cstheme="majorHAnsi"/>
          <w:sz w:val="24"/>
          <w:szCs w:val="24"/>
        </w:rPr>
        <w:t>hosted by HR:</w:t>
      </w:r>
    </w:p>
    <w:p w14:paraId="5C873109" w14:textId="4020AE1E" w:rsidR="00855359" w:rsidRPr="00111A21" w:rsidRDefault="00855359" w:rsidP="00111A2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11A21">
        <w:rPr>
          <w:rFonts w:asciiTheme="majorHAnsi" w:hAnsiTheme="majorHAnsi" w:cstheme="majorHAnsi"/>
          <w:b/>
          <w:bCs/>
          <w:sz w:val="24"/>
          <w:szCs w:val="24"/>
        </w:rPr>
        <w:t>February 24, 2024 in person job fair at Lake Braddock Secondary School outcome</w:t>
      </w:r>
    </w:p>
    <w:p w14:paraId="61CA6E50" w14:textId="77777777" w:rsidR="00855359" w:rsidRPr="00111A21" w:rsidRDefault="00855359" w:rsidP="006764A2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111A21">
        <w:rPr>
          <w:rFonts w:asciiTheme="majorHAnsi" w:hAnsiTheme="majorHAnsi" w:cstheme="majorHAnsi"/>
          <w:sz w:val="24"/>
          <w:szCs w:val="24"/>
        </w:rPr>
        <w:t xml:space="preserve">521 Registrants </w:t>
      </w:r>
    </w:p>
    <w:p w14:paraId="72221470" w14:textId="4E968543" w:rsidR="00855359" w:rsidRPr="00111A21" w:rsidRDefault="00855359" w:rsidP="006764A2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111A21">
        <w:rPr>
          <w:rFonts w:asciiTheme="majorHAnsi" w:hAnsiTheme="majorHAnsi" w:cstheme="majorHAnsi"/>
          <w:sz w:val="24"/>
          <w:szCs w:val="24"/>
        </w:rPr>
        <w:t xml:space="preserve">175 School Attendees </w:t>
      </w:r>
    </w:p>
    <w:p w14:paraId="7AE27E61" w14:textId="77777777" w:rsidR="00A26F2F" w:rsidRPr="00111A21" w:rsidRDefault="00855359" w:rsidP="006764A2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111A21">
        <w:rPr>
          <w:rFonts w:asciiTheme="majorHAnsi" w:hAnsiTheme="majorHAnsi" w:cstheme="majorHAnsi"/>
          <w:sz w:val="24"/>
          <w:szCs w:val="24"/>
        </w:rPr>
        <w:t xml:space="preserve">361 Attendees Total </w:t>
      </w:r>
    </w:p>
    <w:p w14:paraId="34D4131D" w14:textId="0B313C49" w:rsidR="00855359" w:rsidRPr="00111A21" w:rsidRDefault="00855359" w:rsidP="006764A2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111A21">
        <w:rPr>
          <w:rFonts w:asciiTheme="majorHAnsi" w:hAnsiTheme="majorHAnsi" w:cstheme="majorHAnsi"/>
          <w:sz w:val="24"/>
          <w:szCs w:val="24"/>
        </w:rPr>
        <w:t xml:space="preserve">301 Attendees from Registrants </w:t>
      </w:r>
    </w:p>
    <w:p w14:paraId="36E02E97" w14:textId="692E6546" w:rsidR="00855359" w:rsidRPr="00111A21" w:rsidRDefault="00855359" w:rsidP="006764A2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111A21">
        <w:rPr>
          <w:rFonts w:asciiTheme="majorHAnsi" w:hAnsiTheme="majorHAnsi" w:cstheme="majorHAnsi"/>
          <w:sz w:val="24"/>
          <w:szCs w:val="24"/>
        </w:rPr>
        <w:t>60 Walk-ins</w:t>
      </w:r>
    </w:p>
    <w:p w14:paraId="7D70CD00" w14:textId="41A1B368" w:rsidR="00855359" w:rsidRPr="00111A21" w:rsidRDefault="00855359" w:rsidP="006764A2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111A21">
        <w:rPr>
          <w:rFonts w:asciiTheme="majorHAnsi" w:hAnsiTheme="majorHAnsi" w:cstheme="majorHAnsi"/>
          <w:sz w:val="24"/>
          <w:szCs w:val="24"/>
        </w:rPr>
        <w:t xml:space="preserve">156 Offers Extended </w:t>
      </w:r>
    </w:p>
    <w:p w14:paraId="2DA048BC" w14:textId="313592BA" w:rsidR="00A26F2F" w:rsidRPr="00111A21" w:rsidRDefault="00855359" w:rsidP="006764A2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111A21">
        <w:rPr>
          <w:rFonts w:asciiTheme="majorHAnsi" w:hAnsiTheme="majorHAnsi" w:cstheme="majorHAnsi"/>
          <w:sz w:val="24"/>
          <w:szCs w:val="24"/>
        </w:rPr>
        <w:lastRenderedPageBreak/>
        <w:t>80 Offers Accepted</w:t>
      </w:r>
    </w:p>
    <w:p w14:paraId="5E68344A" w14:textId="06BD301B" w:rsidR="00855359" w:rsidRPr="00111A21" w:rsidRDefault="00855359" w:rsidP="00111A2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11A21">
        <w:rPr>
          <w:rFonts w:asciiTheme="majorHAnsi" w:hAnsiTheme="majorHAnsi" w:cstheme="majorHAnsi"/>
          <w:b/>
          <w:bCs/>
          <w:sz w:val="24"/>
          <w:szCs w:val="24"/>
        </w:rPr>
        <w:t>March 14, 2024</w:t>
      </w:r>
      <w:r w:rsidR="00A26F2F" w:rsidRPr="00111A21">
        <w:rPr>
          <w:rFonts w:asciiTheme="majorHAnsi" w:hAnsiTheme="majorHAnsi" w:cstheme="majorHAnsi"/>
          <w:b/>
          <w:bCs/>
          <w:sz w:val="24"/>
          <w:szCs w:val="24"/>
        </w:rPr>
        <w:t xml:space="preserve"> virtual job fair using</w:t>
      </w:r>
      <w:r w:rsidR="004E1AB3" w:rsidRPr="00111A21">
        <w:rPr>
          <w:rFonts w:asciiTheme="majorHAnsi" w:hAnsiTheme="majorHAnsi" w:cstheme="majorHAnsi"/>
          <w:b/>
          <w:bCs/>
          <w:sz w:val="24"/>
          <w:szCs w:val="24"/>
        </w:rPr>
        <w:t xml:space="preserve"> the</w:t>
      </w:r>
      <w:r w:rsidR="00A26F2F" w:rsidRPr="00111A21">
        <w:rPr>
          <w:rFonts w:asciiTheme="majorHAnsi" w:hAnsiTheme="majorHAnsi" w:cstheme="majorHAnsi"/>
          <w:b/>
          <w:bCs/>
          <w:sz w:val="24"/>
          <w:szCs w:val="24"/>
        </w:rPr>
        <w:t xml:space="preserve"> Brazen platform expected:</w:t>
      </w:r>
    </w:p>
    <w:p w14:paraId="67A09D1C" w14:textId="36CE33F0" w:rsidR="00A26F2F" w:rsidRPr="00111A21" w:rsidRDefault="00A26F2F" w:rsidP="006764A2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11A21">
        <w:rPr>
          <w:rFonts w:asciiTheme="majorHAnsi" w:hAnsiTheme="majorHAnsi" w:cstheme="majorHAnsi"/>
          <w:sz w:val="24"/>
          <w:szCs w:val="24"/>
        </w:rPr>
        <w:t>60 school participates</w:t>
      </w:r>
    </w:p>
    <w:p w14:paraId="7BCE6C4D" w14:textId="0CDC2482" w:rsidR="00A26F2F" w:rsidRPr="00111A21" w:rsidRDefault="00A26F2F" w:rsidP="006764A2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11A21">
        <w:rPr>
          <w:rFonts w:asciiTheme="majorHAnsi" w:hAnsiTheme="majorHAnsi" w:cstheme="majorHAnsi"/>
          <w:sz w:val="24"/>
          <w:szCs w:val="24"/>
        </w:rPr>
        <w:t>225 registrants</w:t>
      </w:r>
    </w:p>
    <w:p w14:paraId="33266A4D" w14:textId="77777777" w:rsidR="00855359" w:rsidRPr="00A26F2F" w:rsidRDefault="00855359" w:rsidP="00A26F2F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13134324" w14:textId="045B91E2" w:rsidR="00A26F2F" w:rsidRPr="002409E9" w:rsidRDefault="00A26F2F" w:rsidP="00A26F2F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2409E9">
        <w:rPr>
          <w:rFonts w:asciiTheme="majorHAnsi" w:hAnsiTheme="majorHAnsi" w:cstheme="majorHAnsi"/>
          <w:b/>
          <w:bCs/>
          <w:sz w:val="24"/>
          <w:szCs w:val="24"/>
        </w:rPr>
        <w:t>Office of Labor Relations (OLR)</w:t>
      </w:r>
    </w:p>
    <w:p w14:paraId="28F6F300" w14:textId="43084DB1" w:rsidR="00F269E1" w:rsidRPr="00F269E1" w:rsidRDefault="00F269E1" w:rsidP="006764A2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</w:t>
      </w:r>
      <w:r w:rsidR="002409E9" w:rsidRPr="002409E9">
        <w:rPr>
          <w:rFonts w:asciiTheme="majorHAnsi" w:hAnsiTheme="majorHAnsi" w:cstheme="majorHAnsi"/>
          <w:sz w:val="24"/>
          <w:szCs w:val="24"/>
        </w:rPr>
        <w:t>mployee</w:t>
      </w:r>
      <w:r>
        <w:rPr>
          <w:rFonts w:asciiTheme="majorHAnsi" w:hAnsiTheme="majorHAnsi" w:cstheme="majorHAnsi"/>
          <w:sz w:val="24"/>
          <w:szCs w:val="24"/>
        </w:rPr>
        <w:t>s</w:t>
      </w:r>
      <w:r w:rsidR="002409E9" w:rsidRPr="002409E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are </w:t>
      </w:r>
      <w:r w:rsidR="007A1EF5">
        <w:rPr>
          <w:rFonts w:asciiTheme="majorHAnsi" w:hAnsiTheme="majorHAnsi" w:cstheme="majorHAnsi"/>
          <w:sz w:val="24"/>
          <w:szCs w:val="24"/>
        </w:rPr>
        <w:t>concern</w:t>
      </w:r>
      <w:r>
        <w:rPr>
          <w:rFonts w:asciiTheme="majorHAnsi" w:hAnsiTheme="majorHAnsi" w:cstheme="majorHAnsi"/>
          <w:sz w:val="24"/>
          <w:szCs w:val="24"/>
        </w:rPr>
        <w:t xml:space="preserve">ed that intimidation by </w:t>
      </w:r>
      <w:r w:rsidR="00B21EB0" w:rsidRPr="002409E9">
        <w:rPr>
          <w:rFonts w:asciiTheme="majorHAnsi" w:hAnsiTheme="majorHAnsi" w:cstheme="majorHAnsi"/>
          <w:sz w:val="24"/>
          <w:szCs w:val="24"/>
        </w:rPr>
        <w:t>principals and program managers</w:t>
      </w:r>
      <w:r w:rsidR="007A1EF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are at risk, if policy and guidance is not readily available for the collective bargaining process.</w:t>
      </w:r>
      <w:r w:rsidR="002409E9" w:rsidRPr="002409E9">
        <w:rPr>
          <w:rFonts w:asciiTheme="majorHAnsi" w:hAnsiTheme="majorHAnsi" w:cstheme="majorHAnsi"/>
          <w:sz w:val="24"/>
          <w:szCs w:val="24"/>
        </w:rPr>
        <w:t xml:space="preserve">  </w:t>
      </w:r>
      <w:r w:rsidR="002409E9">
        <w:rPr>
          <w:rFonts w:asciiTheme="majorHAnsi" w:hAnsiTheme="majorHAnsi" w:cstheme="majorHAnsi"/>
          <w:sz w:val="24"/>
          <w:szCs w:val="24"/>
        </w:rPr>
        <w:t xml:space="preserve">Mass mailing is </w:t>
      </w:r>
      <w:r w:rsidR="007902F5">
        <w:rPr>
          <w:rFonts w:asciiTheme="majorHAnsi" w:hAnsiTheme="majorHAnsi" w:cstheme="majorHAnsi"/>
          <w:sz w:val="24"/>
          <w:szCs w:val="24"/>
        </w:rPr>
        <w:t>prohibit</w:t>
      </w:r>
      <w:r>
        <w:rPr>
          <w:rFonts w:asciiTheme="majorHAnsi" w:hAnsiTheme="majorHAnsi" w:cstheme="majorHAnsi"/>
          <w:sz w:val="24"/>
          <w:szCs w:val="24"/>
        </w:rPr>
        <w:t>ed</w:t>
      </w:r>
      <w:r w:rsidR="002409E9">
        <w:rPr>
          <w:rFonts w:asciiTheme="majorHAnsi" w:hAnsiTheme="majorHAnsi" w:cstheme="majorHAnsi"/>
          <w:sz w:val="24"/>
          <w:szCs w:val="24"/>
        </w:rPr>
        <w:t xml:space="preserve">, but </w:t>
      </w:r>
      <w:r>
        <w:rPr>
          <w:rFonts w:asciiTheme="majorHAnsi" w:hAnsiTheme="majorHAnsi" w:cstheme="majorHAnsi"/>
          <w:sz w:val="24"/>
          <w:szCs w:val="24"/>
        </w:rPr>
        <w:t>guidelines can</w:t>
      </w:r>
      <w:r w:rsidR="002409E9">
        <w:rPr>
          <w:rFonts w:asciiTheme="majorHAnsi" w:hAnsiTheme="majorHAnsi" w:cstheme="majorHAnsi"/>
          <w:sz w:val="24"/>
          <w:szCs w:val="24"/>
        </w:rPr>
        <w:t xml:space="preserve"> be found on the public page</w:t>
      </w:r>
      <w:r w:rsidR="007902F5">
        <w:rPr>
          <w:rFonts w:asciiTheme="majorHAnsi" w:hAnsiTheme="majorHAnsi" w:cstheme="majorHAnsi"/>
          <w:sz w:val="24"/>
          <w:szCs w:val="24"/>
        </w:rPr>
        <w:t xml:space="preserve">s to assist </w:t>
      </w:r>
      <w:r>
        <w:rPr>
          <w:rFonts w:asciiTheme="majorHAnsi" w:hAnsiTheme="majorHAnsi" w:cstheme="majorHAnsi"/>
          <w:sz w:val="24"/>
          <w:szCs w:val="24"/>
        </w:rPr>
        <w:t>during the</w:t>
      </w:r>
      <w:r w:rsidR="007902F5">
        <w:rPr>
          <w:rFonts w:asciiTheme="majorHAnsi" w:hAnsiTheme="majorHAnsi" w:cstheme="majorHAnsi"/>
          <w:sz w:val="24"/>
          <w:szCs w:val="24"/>
        </w:rPr>
        <w:t xml:space="preserve"> feedback loop for employees.  </w:t>
      </w:r>
      <w:r w:rsidR="00C974D9">
        <w:rPr>
          <w:rFonts w:asciiTheme="majorHAnsi" w:hAnsiTheme="majorHAnsi" w:cstheme="majorHAnsi"/>
          <w:sz w:val="24"/>
          <w:szCs w:val="24"/>
        </w:rPr>
        <w:t>Noted that circling back to impacted employee by HR is imperative should it bucket in guardian.  This will capture inquires by staff and reach out to administrative based/prompted by union rep concerns.</w:t>
      </w:r>
    </w:p>
    <w:p w14:paraId="195D4740" w14:textId="763D6BFB" w:rsidR="002409E9" w:rsidRPr="002409E9" w:rsidRDefault="007902F5" w:rsidP="006764A2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facilitate the future</w:t>
      </w:r>
      <w:r w:rsidR="00B21EB0">
        <w:rPr>
          <w:rFonts w:asciiTheme="majorHAnsi" w:hAnsiTheme="majorHAnsi" w:cstheme="majorHAnsi"/>
          <w:sz w:val="24"/>
          <w:szCs w:val="24"/>
        </w:rPr>
        <w:t xml:space="preserve"> increase</w:t>
      </w:r>
      <w:r>
        <w:rPr>
          <w:rFonts w:asciiTheme="majorHAnsi" w:hAnsiTheme="majorHAnsi" w:cstheme="majorHAnsi"/>
          <w:sz w:val="24"/>
          <w:szCs w:val="24"/>
        </w:rPr>
        <w:t xml:space="preserve"> work</w:t>
      </w:r>
      <w:r w:rsidR="00B21EB0">
        <w:rPr>
          <w:rFonts w:asciiTheme="majorHAnsi" w:hAnsiTheme="majorHAnsi" w:cstheme="majorHAnsi"/>
          <w:sz w:val="24"/>
          <w:szCs w:val="24"/>
        </w:rPr>
        <w:t xml:space="preserve">load; </w:t>
      </w:r>
      <w:r>
        <w:rPr>
          <w:rFonts w:asciiTheme="majorHAnsi" w:hAnsiTheme="majorHAnsi" w:cstheme="majorHAnsi"/>
          <w:sz w:val="24"/>
          <w:szCs w:val="24"/>
        </w:rPr>
        <w:t xml:space="preserve">another specialist is </w:t>
      </w:r>
      <w:r w:rsidR="00F269E1">
        <w:rPr>
          <w:rFonts w:asciiTheme="majorHAnsi" w:hAnsiTheme="majorHAnsi" w:cstheme="majorHAnsi"/>
          <w:sz w:val="24"/>
          <w:szCs w:val="24"/>
        </w:rPr>
        <w:t>expected by</w:t>
      </w:r>
      <w:r>
        <w:rPr>
          <w:rFonts w:asciiTheme="majorHAnsi" w:hAnsiTheme="majorHAnsi" w:cstheme="majorHAnsi"/>
          <w:sz w:val="24"/>
          <w:szCs w:val="24"/>
        </w:rPr>
        <w:t xml:space="preserve"> the election period to assist with the </w:t>
      </w:r>
      <w:r w:rsidR="00F269E1">
        <w:rPr>
          <w:rFonts w:asciiTheme="majorHAnsi" w:hAnsiTheme="majorHAnsi" w:cstheme="majorHAnsi"/>
          <w:sz w:val="24"/>
          <w:szCs w:val="24"/>
        </w:rPr>
        <w:t>current 3</w:t>
      </w:r>
      <w:r w:rsidR="002409E9" w:rsidRPr="002409E9">
        <w:rPr>
          <w:rFonts w:asciiTheme="majorHAnsi" w:hAnsiTheme="majorHAnsi" w:cstheme="majorHAnsi"/>
          <w:sz w:val="24"/>
          <w:szCs w:val="24"/>
        </w:rPr>
        <w:t xml:space="preserve"> bargaining unit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269E1">
        <w:rPr>
          <w:rFonts w:asciiTheme="majorHAnsi" w:hAnsiTheme="majorHAnsi" w:cstheme="majorHAnsi"/>
          <w:sz w:val="24"/>
          <w:szCs w:val="24"/>
        </w:rPr>
        <w:t xml:space="preserve">allocations </w:t>
      </w:r>
      <w:r w:rsidR="00F269E1" w:rsidRPr="002409E9">
        <w:rPr>
          <w:rFonts w:asciiTheme="majorHAnsi" w:hAnsiTheme="majorHAnsi" w:cstheme="majorHAnsi"/>
          <w:sz w:val="24"/>
          <w:szCs w:val="24"/>
        </w:rPr>
        <w:t>and</w:t>
      </w:r>
      <w:r w:rsidR="002409E9" w:rsidRPr="002409E9">
        <w:rPr>
          <w:rFonts w:asciiTheme="majorHAnsi" w:hAnsiTheme="majorHAnsi" w:cstheme="majorHAnsi"/>
          <w:sz w:val="24"/>
          <w:szCs w:val="24"/>
        </w:rPr>
        <w:t xml:space="preserve"> 2 exclusion categories </w:t>
      </w:r>
      <w:r>
        <w:rPr>
          <w:rFonts w:asciiTheme="majorHAnsi" w:hAnsiTheme="majorHAnsi" w:cstheme="majorHAnsi"/>
          <w:sz w:val="24"/>
          <w:szCs w:val="24"/>
        </w:rPr>
        <w:t xml:space="preserve">identified </w:t>
      </w:r>
      <w:r w:rsidR="002409E9" w:rsidRPr="002409E9">
        <w:rPr>
          <w:rFonts w:asciiTheme="majorHAnsi" w:hAnsiTheme="majorHAnsi" w:cstheme="majorHAnsi"/>
          <w:sz w:val="24"/>
          <w:szCs w:val="24"/>
        </w:rPr>
        <w:t xml:space="preserve">to date. </w:t>
      </w:r>
      <w:r w:rsidR="002409E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03A02C0" w14:textId="728A78D3" w:rsidR="004E1AB3" w:rsidRDefault="00F269E1" w:rsidP="00A26F2F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4E1AB3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inline distT="0" distB="0" distL="0" distR="0" wp14:anchorId="4742CD1E" wp14:editId="457C60DE">
            <wp:extent cx="5135880" cy="2094865"/>
            <wp:effectExtent l="114300" t="114300" r="102870" b="153035"/>
            <wp:docPr id="183256481" name="Picture 1" descr="Office of Labor Relations Bargaining Unit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56481" name="Picture 1" descr="Office of Labor Relations Bargaining Unit Repor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2094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0B0DC37" w14:textId="1F4D4631" w:rsidR="004E1AB3" w:rsidRDefault="004E1AB3" w:rsidP="00A26F2F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F825044" w14:textId="535F3F1F" w:rsidR="00A26F2F" w:rsidRDefault="00A26F2F" w:rsidP="00A26F2F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1BF0F832" w14:textId="77777777" w:rsidR="004E1AB3" w:rsidRDefault="004E1AB3" w:rsidP="00A26F2F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21FB253" w14:textId="77777777" w:rsidR="004E1AB3" w:rsidRDefault="004E1AB3" w:rsidP="00A26F2F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642EC150" w14:textId="77777777" w:rsidR="004E1AB3" w:rsidRDefault="004E1AB3" w:rsidP="00A26F2F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2E8EB86" w14:textId="77777777" w:rsidR="004E1AB3" w:rsidRDefault="004E1AB3" w:rsidP="00A26F2F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3E0CAA81" w14:textId="77777777" w:rsidR="004E1AB3" w:rsidRDefault="004E1AB3" w:rsidP="00A26F2F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23E0BDE9" w14:textId="77777777" w:rsidR="004E1AB3" w:rsidRDefault="004E1AB3" w:rsidP="00A26F2F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28D4AAA8" w14:textId="77777777" w:rsidR="004E1AB3" w:rsidRDefault="004E1AB3" w:rsidP="00A26F2F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0163FB73" w14:textId="48590C90" w:rsidR="004E1AB3" w:rsidRDefault="00B153E2" w:rsidP="00A26F2F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4E1AB3">
        <w:rPr>
          <w:rFonts w:asciiTheme="majorHAnsi" w:hAnsiTheme="majorHAnsi" w:cstheme="majorHAnsi"/>
          <w:b/>
          <w:bCs/>
          <w:noProof/>
          <w:sz w:val="24"/>
          <w:szCs w:val="24"/>
        </w:rPr>
        <w:lastRenderedPageBreak/>
        <w:drawing>
          <wp:inline distT="0" distB="0" distL="0" distR="0" wp14:anchorId="0F58894C" wp14:editId="15854B3B">
            <wp:extent cx="5105400" cy="2141220"/>
            <wp:effectExtent l="133350" t="114300" r="133350" b="144780"/>
            <wp:docPr id="1693217809" name="Picture 1" descr="Office of Labor Relations Position Bargaining Unit Allocations and Exclusions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217809" name="Picture 1" descr="Office of Labor Relations Position Bargaining Unit Allocations and Exclusions Repor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141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2A447C5" w14:textId="4D2610A3" w:rsidR="004E1AB3" w:rsidRDefault="004E1AB3" w:rsidP="00A26F2F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8823E76" w14:textId="0A663FB8" w:rsidR="004E1AB3" w:rsidRPr="00A26F2F" w:rsidRDefault="00B21EB0" w:rsidP="00A26F2F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B21EB0">
        <w:rPr>
          <w:rFonts w:asciiTheme="majorHAnsi" w:hAnsiTheme="majorHAnsi" w:cstheme="majorHAnsi"/>
          <w:b/>
          <w:bCs/>
          <w:sz w:val="24"/>
          <w:szCs w:val="24"/>
        </w:rPr>
        <w:t>Office of Employee Services &amp; Operations (ESO)</w:t>
      </w:r>
    </w:p>
    <w:p w14:paraId="0DF63DDE" w14:textId="6DE920DA" w:rsidR="00B21EB0" w:rsidRPr="00111A21" w:rsidRDefault="00061DBA" w:rsidP="006764A2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11A21">
        <w:rPr>
          <w:rFonts w:asciiTheme="majorHAnsi" w:hAnsiTheme="majorHAnsi" w:cstheme="majorHAnsi"/>
          <w:sz w:val="24"/>
          <w:szCs w:val="24"/>
        </w:rPr>
        <w:t xml:space="preserve">March 20, 2024 </w:t>
      </w:r>
      <w:r w:rsidR="00B21EB0" w:rsidRPr="00111A21">
        <w:rPr>
          <w:rFonts w:asciiTheme="majorHAnsi" w:hAnsiTheme="majorHAnsi" w:cstheme="majorHAnsi"/>
          <w:sz w:val="24"/>
          <w:szCs w:val="24"/>
        </w:rPr>
        <w:t>Human Capital Management (</w:t>
      </w:r>
      <w:r w:rsidR="00317C67" w:rsidRPr="00111A21">
        <w:rPr>
          <w:rFonts w:asciiTheme="majorHAnsi" w:hAnsiTheme="majorHAnsi" w:cstheme="majorHAnsi"/>
          <w:sz w:val="24"/>
          <w:szCs w:val="24"/>
        </w:rPr>
        <w:t>HCM) official</w:t>
      </w:r>
      <w:r w:rsidR="00B21EB0" w:rsidRPr="00111A21">
        <w:rPr>
          <w:rFonts w:asciiTheme="majorHAnsi" w:hAnsiTheme="majorHAnsi" w:cstheme="majorHAnsi"/>
          <w:sz w:val="24"/>
          <w:szCs w:val="24"/>
        </w:rPr>
        <w:t xml:space="preserve"> kick off </w:t>
      </w:r>
      <w:r w:rsidRPr="00111A21">
        <w:rPr>
          <w:rFonts w:asciiTheme="majorHAnsi" w:hAnsiTheme="majorHAnsi" w:cstheme="majorHAnsi"/>
          <w:sz w:val="24"/>
          <w:szCs w:val="24"/>
        </w:rPr>
        <w:t>will</w:t>
      </w:r>
      <w:r w:rsidR="00B21EB0" w:rsidRPr="00111A21">
        <w:rPr>
          <w:rFonts w:asciiTheme="majorHAnsi" w:hAnsiTheme="majorHAnsi" w:cstheme="majorHAnsi"/>
          <w:sz w:val="24"/>
          <w:szCs w:val="24"/>
        </w:rPr>
        <w:t xml:space="preserve"> </w:t>
      </w:r>
      <w:r w:rsidR="00EE0859" w:rsidRPr="00111A21">
        <w:rPr>
          <w:rFonts w:asciiTheme="majorHAnsi" w:hAnsiTheme="majorHAnsi" w:cstheme="majorHAnsi"/>
          <w:sz w:val="24"/>
          <w:szCs w:val="24"/>
        </w:rPr>
        <w:t>focus</w:t>
      </w:r>
      <w:r w:rsidR="00111A21">
        <w:rPr>
          <w:rFonts w:asciiTheme="majorHAnsi" w:hAnsiTheme="majorHAnsi" w:cstheme="majorHAnsi"/>
          <w:sz w:val="24"/>
          <w:szCs w:val="24"/>
        </w:rPr>
        <w:t xml:space="preserve"> on the</w:t>
      </w:r>
      <w:r w:rsidR="00B21EB0" w:rsidRPr="00111A21">
        <w:rPr>
          <w:rFonts w:asciiTheme="majorHAnsi" w:hAnsiTheme="majorHAnsi" w:cstheme="majorHAnsi"/>
          <w:sz w:val="24"/>
          <w:szCs w:val="24"/>
        </w:rPr>
        <w:t xml:space="preserve"> technology </w:t>
      </w:r>
      <w:r w:rsidR="00EE0859" w:rsidRPr="00111A21">
        <w:rPr>
          <w:rFonts w:asciiTheme="majorHAnsi" w:hAnsiTheme="majorHAnsi" w:cstheme="majorHAnsi"/>
          <w:sz w:val="24"/>
          <w:szCs w:val="24"/>
        </w:rPr>
        <w:t xml:space="preserve">modernization program </w:t>
      </w:r>
      <w:r w:rsidR="00B21EB0" w:rsidRPr="00111A21">
        <w:rPr>
          <w:rFonts w:asciiTheme="majorHAnsi" w:hAnsiTheme="majorHAnsi" w:cstheme="majorHAnsi"/>
          <w:sz w:val="24"/>
          <w:szCs w:val="24"/>
        </w:rPr>
        <w:t xml:space="preserve">using a </w:t>
      </w:r>
      <w:r w:rsidR="00111A21" w:rsidRPr="00111A21">
        <w:rPr>
          <w:rFonts w:asciiTheme="majorHAnsi" w:hAnsiTheme="majorHAnsi" w:cstheme="majorHAnsi"/>
          <w:sz w:val="24"/>
          <w:szCs w:val="24"/>
        </w:rPr>
        <w:t>three-phase</w:t>
      </w:r>
      <w:r w:rsidR="00B21EB0" w:rsidRPr="00111A21">
        <w:rPr>
          <w:rFonts w:asciiTheme="majorHAnsi" w:hAnsiTheme="majorHAnsi" w:cstheme="majorHAnsi"/>
          <w:sz w:val="24"/>
          <w:szCs w:val="24"/>
        </w:rPr>
        <w:t xml:space="preserve"> approach</w:t>
      </w:r>
      <w:r w:rsidR="00101B2D" w:rsidRPr="00111A21">
        <w:rPr>
          <w:rFonts w:asciiTheme="majorHAnsi" w:hAnsiTheme="majorHAnsi" w:cstheme="majorHAnsi"/>
          <w:sz w:val="24"/>
          <w:szCs w:val="24"/>
        </w:rPr>
        <w:t xml:space="preserve"> </w:t>
      </w:r>
      <w:r w:rsidR="00111A21">
        <w:rPr>
          <w:rFonts w:asciiTheme="majorHAnsi" w:hAnsiTheme="majorHAnsi" w:cstheme="majorHAnsi"/>
          <w:sz w:val="24"/>
          <w:szCs w:val="24"/>
        </w:rPr>
        <w:t xml:space="preserve">within </w:t>
      </w:r>
      <w:r w:rsidR="00111A21" w:rsidRPr="00111A21">
        <w:rPr>
          <w:rFonts w:asciiTheme="majorHAnsi" w:hAnsiTheme="majorHAnsi" w:cstheme="majorHAnsi"/>
          <w:sz w:val="24"/>
          <w:szCs w:val="24"/>
        </w:rPr>
        <w:t>39-month</w:t>
      </w:r>
      <w:r w:rsidR="00111A21">
        <w:rPr>
          <w:rFonts w:asciiTheme="majorHAnsi" w:hAnsiTheme="majorHAnsi" w:cstheme="majorHAnsi"/>
          <w:sz w:val="24"/>
          <w:szCs w:val="24"/>
        </w:rPr>
        <w:t>s</w:t>
      </w:r>
      <w:r w:rsidR="00317C67" w:rsidRPr="00111A21">
        <w:rPr>
          <w:rFonts w:asciiTheme="majorHAnsi" w:hAnsiTheme="majorHAnsi" w:cstheme="majorHAnsi"/>
          <w:sz w:val="24"/>
          <w:szCs w:val="24"/>
        </w:rPr>
        <w:t>.</w:t>
      </w:r>
    </w:p>
    <w:p w14:paraId="54AF34BF" w14:textId="0E13CA5A" w:rsidR="001009A3" w:rsidRDefault="00C62703" w:rsidP="006764A2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11A21">
        <w:rPr>
          <w:rFonts w:asciiTheme="majorHAnsi" w:hAnsiTheme="majorHAnsi" w:cstheme="majorHAnsi"/>
          <w:sz w:val="24"/>
          <w:szCs w:val="24"/>
        </w:rPr>
        <w:t xml:space="preserve"> Client service </w:t>
      </w:r>
      <w:r w:rsidR="001F75A9" w:rsidRPr="00111A21">
        <w:rPr>
          <w:rFonts w:asciiTheme="majorHAnsi" w:hAnsiTheme="majorHAnsi" w:cstheme="majorHAnsi"/>
          <w:sz w:val="24"/>
          <w:szCs w:val="24"/>
        </w:rPr>
        <w:t xml:space="preserve">will </w:t>
      </w:r>
      <w:r w:rsidRPr="00111A21">
        <w:rPr>
          <w:rFonts w:asciiTheme="majorHAnsi" w:hAnsiTheme="majorHAnsi" w:cstheme="majorHAnsi"/>
          <w:sz w:val="24"/>
          <w:szCs w:val="24"/>
        </w:rPr>
        <w:t>c</w:t>
      </w:r>
      <w:r w:rsidR="00DF4276" w:rsidRPr="00111A21">
        <w:rPr>
          <w:rFonts w:asciiTheme="majorHAnsi" w:hAnsiTheme="majorHAnsi" w:cstheme="majorHAnsi"/>
          <w:sz w:val="24"/>
          <w:szCs w:val="24"/>
        </w:rPr>
        <w:t>onduct</w:t>
      </w:r>
      <w:r w:rsidR="001F75A9" w:rsidRPr="00111A21">
        <w:rPr>
          <w:rFonts w:asciiTheme="majorHAnsi" w:hAnsiTheme="majorHAnsi" w:cstheme="majorHAnsi"/>
          <w:sz w:val="24"/>
          <w:szCs w:val="24"/>
        </w:rPr>
        <w:t xml:space="preserve"> </w:t>
      </w:r>
      <w:r w:rsidR="00DF4276" w:rsidRPr="00111A21">
        <w:rPr>
          <w:rFonts w:asciiTheme="majorHAnsi" w:hAnsiTheme="majorHAnsi" w:cstheme="majorHAnsi"/>
          <w:sz w:val="24"/>
          <w:szCs w:val="24"/>
        </w:rPr>
        <w:t xml:space="preserve">remote finger printing </w:t>
      </w:r>
      <w:r w:rsidR="001F75A9" w:rsidRPr="00111A21">
        <w:rPr>
          <w:rFonts w:asciiTheme="majorHAnsi" w:hAnsiTheme="majorHAnsi" w:cstheme="majorHAnsi"/>
          <w:sz w:val="24"/>
          <w:szCs w:val="24"/>
        </w:rPr>
        <w:t>in compliance</w:t>
      </w:r>
      <w:r w:rsidR="004C604D" w:rsidRPr="00111A21">
        <w:rPr>
          <w:rFonts w:asciiTheme="majorHAnsi" w:hAnsiTheme="majorHAnsi" w:cstheme="majorHAnsi"/>
          <w:sz w:val="24"/>
          <w:szCs w:val="24"/>
        </w:rPr>
        <w:t xml:space="preserve"> </w:t>
      </w:r>
      <w:r w:rsidR="00A0017D" w:rsidRPr="00111A21">
        <w:rPr>
          <w:rFonts w:asciiTheme="majorHAnsi" w:hAnsiTheme="majorHAnsi" w:cstheme="majorHAnsi"/>
          <w:sz w:val="24"/>
          <w:szCs w:val="24"/>
        </w:rPr>
        <w:t>with regulation</w:t>
      </w:r>
      <w:r w:rsidR="004C604D" w:rsidRPr="00111A21">
        <w:rPr>
          <w:rFonts w:asciiTheme="majorHAnsi" w:hAnsiTheme="majorHAnsi" w:cstheme="majorHAnsi"/>
          <w:sz w:val="24"/>
          <w:szCs w:val="24"/>
        </w:rPr>
        <w:t xml:space="preserve"> 4116</w:t>
      </w:r>
      <w:r w:rsidR="002B5D2A" w:rsidRPr="00111A21">
        <w:rPr>
          <w:rFonts w:asciiTheme="majorHAnsi" w:hAnsiTheme="majorHAnsi" w:cstheme="majorHAnsi"/>
          <w:sz w:val="24"/>
          <w:szCs w:val="24"/>
        </w:rPr>
        <w:t xml:space="preserve"> due date of December 31,</w:t>
      </w:r>
      <w:r w:rsidR="00A0017D" w:rsidRPr="00111A21">
        <w:rPr>
          <w:rFonts w:asciiTheme="majorHAnsi" w:hAnsiTheme="majorHAnsi" w:cstheme="majorHAnsi"/>
          <w:sz w:val="24"/>
          <w:szCs w:val="24"/>
        </w:rPr>
        <w:t xml:space="preserve"> </w:t>
      </w:r>
      <w:r w:rsidR="00111A21" w:rsidRPr="00111A21">
        <w:rPr>
          <w:rFonts w:asciiTheme="majorHAnsi" w:hAnsiTheme="majorHAnsi" w:cstheme="majorHAnsi"/>
          <w:sz w:val="24"/>
          <w:szCs w:val="24"/>
        </w:rPr>
        <w:t>2024.</w:t>
      </w:r>
      <w:r w:rsidR="00A0017D" w:rsidRPr="00111A21">
        <w:rPr>
          <w:rFonts w:asciiTheme="majorHAnsi" w:hAnsiTheme="majorHAnsi" w:cstheme="majorHAnsi"/>
          <w:sz w:val="24"/>
          <w:szCs w:val="24"/>
        </w:rPr>
        <w:t xml:space="preserve">  </w:t>
      </w:r>
      <w:r w:rsidR="009F45E0" w:rsidRPr="00111A21">
        <w:rPr>
          <w:rFonts w:asciiTheme="majorHAnsi" w:hAnsiTheme="majorHAnsi" w:cstheme="majorHAnsi"/>
          <w:sz w:val="24"/>
          <w:szCs w:val="24"/>
        </w:rPr>
        <w:t xml:space="preserve"> </w:t>
      </w:r>
      <w:r w:rsidRPr="00111A21">
        <w:rPr>
          <w:rFonts w:asciiTheme="majorHAnsi" w:hAnsiTheme="majorHAnsi" w:cstheme="majorHAnsi"/>
          <w:sz w:val="24"/>
          <w:szCs w:val="24"/>
        </w:rPr>
        <w:t>They expect to</w:t>
      </w:r>
      <w:r w:rsidR="009F45E0" w:rsidRPr="00111A21">
        <w:rPr>
          <w:rFonts w:asciiTheme="majorHAnsi" w:hAnsiTheme="majorHAnsi" w:cstheme="majorHAnsi"/>
          <w:sz w:val="24"/>
          <w:szCs w:val="24"/>
        </w:rPr>
        <w:t xml:space="preserve"> </w:t>
      </w:r>
      <w:r w:rsidR="00111A21" w:rsidRPr="00111A21">
        <w:rPr>
          <w:rFonts w:asciiTheme="majorHAnsi" w:hAnsiTheme="majorHAnsi" w:cstheme="majorHAnsi"/>
          <w:sz w:val="24"/>
          <w:szCs w:val="24"/>
        </w:rPr>
        <w:t>complete a</w:t>
      </w:r>
      <w:r w:rsidR="002215A5" w:rsidRPr="00111A21">
        <w:rPr>
          <w:rFonts w:asciiTheme="majorHAnsi" w:hAnsiTheme="majorHAnsi" w:cstheme="majorHAnsi"/>
          <w:sz w:val="24"/>
          <w:szCs w:val="24"/>
        </w:rPr>
        <w:t xml:space="preserve"> total of </w:t>
      </w:r>
      <w:r w:rsidR="00DB41BF" w:rsidRPr="00111A21">
        <w:rPr>
          <w:rFonts w:asciiTheme="majorHAnsi" w:hAnsiTheme="majorHAnsi" w:cstheme="majorHAnsi"/>
          <w:sz w:val="24"/>
          <w:szCs w:val="24"/>
        </w:rPr>
        <w:t xml:space="preserve">30,487 employees </w:t>
      </w:r>
      <w:r w:rsidR="002215A5" w:rsidRPr="00111A21">
        <w:rPr>
          <w:rFonts w:asciiTheme="majorHAnsi" w:hAnsiTheme="majorHAnsi" w:cstheme="majorHAnsi"/>
          <w:sz w:val="24"/>
          <w:szCs w:val="24"/>
        </w:rPr>
        <w:t xml:space="preserve">finger </w:t>
      </w:r>
      <w:r w:rsidR="00111A21" w:rsidRPr="00111A21">
        <w:rPr>
          <w:rFonts w:asciiTheme="majorHAnsi" w:hAnsiTheme="majorHAnsi" w:cstheme="majorHAnsi"/>
          <w:sz w:val="24"/>
          <w:szCs w:val="24"/>
        </w:rPr>
        <w:t>printing designated</w:t>
      </w:r>
      <w:r w:rsidR="002215A5" w:rsidRPr="00111A21">
        <w:rPr>
          <w:rFonts w:asciiTheme="majorHAnsi" w:hAnsiTheme="majorHAnsi" w:cstheme="majorHAnsi"/>
          <w:sz w:val="24"/>
          <w:szCs w:val="24"/>
        </w:rPr>
        <w:t xml:space="preserve"> </w:t>
      </w:r>
      <w:r w:rsidR="00056F16" w:rsidRPr="00111A21">
        <w:rPr>
          <w:rFonts w:asciiTheme="majorHAnsi" w:hAnsiTheme="majorHAnsi" w:cstheme="majorHAnsi"/>
          <w:sz w:val="24"/>
          <w:szCs w:val="24"/>
        </w:rPr>
        <w:t>for Re-</w:t>
      </w:r>
      <w:r w:rsidR="008C3854" w:rsidRPr="00111A21">
        <w:rPr>
          <w:rFonts w:asciiTheme="majorHAnsi" w:hAnsiTheme="majorHAnsi" w:cstheme="majorHAnsi"/>
          <w:sz w:val="24"/>
          <w:szCs w:val="24"/>
        </w:rPr>
        <w:t xml:space="preserve">Fingerprinting (7,509) and </w:t>
      </w:r>
      <w:r w:rsidR="00DB3791" w:rsidRPr="00111A21">
        <w:rPr>
          <w:rFonts w:asciiTheme="majorHAnsi" w:hAnsiTheme="majorHAnsi" w:cstheme="majorHAnsi"/>
          <w:sz w:val="24"/>
          <w:szCs w:val="24"/>
        </w:rPr>
        <w:t>Re-usable Fingerprints (22,</w:t>
      </w:r>
      <w:r w:rsidR="00B44FB1" w:rsidRPr="00111A21">
        <w:rPr>
          <w:rFonts w:asciiTheme="majorHAnsi" w:hAnsiTheme="majorHAnsi" w:cstheme="majorHAnsi"/>
          <w:sz w:val="24"/>
          <w:szCs w:val="24"/>
        </w:rPr>
        <w:t>978)</w:t>
      </w:r>
      <w:r w:rsidR="00061DBA" w:rsidRPr="00111A21">
        <w:rPr>
          <w:rFonts w:asciiTheme="majorHAnsi" w:hAnsiTheme="majorHAnsi" w:cstheme="majorHAnsi"/>
          <w:sz w:val="24"/>
          <w:szCs w:val="24"/>
        </w:rPr>
        <w:t>.</w:t>
      </w:r>
    </w:p>
    <w:p w14:paraId="50E05A4E" w14:textId="77F89A05" w:rsidR="00111A21" w:rsidRDefault="00111A21" w:rsidP="006764A2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11A21">
        <w:rPr>
          <w:rFonts w:asciiTheme="majorHAnsi" w:hAnsiTheme="majorHAnsi" w:cstheme="majorHAnsi"/>
          <w:sz w:val="24"/>
          <w:szCs w:val="24"/>
        </w:rPr>
        <w:t>Classification and Compensation Cyclical Reviews 5-year plan approved in February by Dr. Reid and the School board for 966 regular reviews.</w:t>
      </w:r>
    </w:p>
    <w:p w14:paraId="153C3AC0" w14:textId="5E2BE7EF" w:rsidR="001300F9" w:rsidRPr="00F40CCF" w:rsidRDefault="001300F9" w:rsidP="006764A2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40CCF">
        <w:rPr>
          <w:rFonts w:asciiTheme="majorHAnsi" w:hAnsiTheme="majorHAnsi" w:cstheme="majorHAnsi"/>
          <w:sz w:val="24"/>
          <w:szCs w:val="24"/>
        </w:rPr>
        <w:t xml:space="preserve">Update to employees’ salary was adopted </w:t>
      </w:r>
      <w:r w:rsidR="00F40CCF" w:rsidRPr="00F40CCF">
        <w:rPr>
          <w:rFonts w:asciiTheme="majorHAnsi" w:hAnsiTheme="majorHAnsi" w:cstheme="majorHAnsi"/>
          <w:sz w:val="24"/>
          <w:szCs w:val="24"/>
        </w:rPr>
        <w:t>under Regulation</w:t>
      </w:r>
      <w:r w:rsidRPr="00F40CCF">
        <w:rPr>
          <w:rFonts w:asciiTheme="majorHAnsi" w:hAnsiTheme="majorHAnsi" w:cstheme="majorHAnsi"/>
          <w:sz w:val="24"/>
          <w:szCs w:val="24"/>
        </w:rPr>
        <w:t xml:space="preserve"> 4612 for Promotion Procedure at rate of 10% increase from their current salary or a step placement based on their relevant experience, whichever results in a greater salary increase. </w:t>
      </w:r>
      <w:r w:rsidR="00F40CCF">
        <w:rPr>
          <w:rFonts w:asciiTheme="majorHAnsi" w:hAnsiTheme="majorHAnsi" w:cstheme="majorHAnsi"/>
          <w:sz w:val="24"/>
          <w:szCs w:val="24"/>
        </w:rPr>
        <w:t xml:space="preserve">Additional resources are a part of the drop-down plan. </w:t>
      </w:r>
    </w:p>
    <w:p w14:paraId="05F1B374" w14:textId="3FF1B7AB" w:rsidR="001300F9" w:rsidRPr="00F40CCF" w:rsidRDefault="001300F9" w:rsidP="006764A2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40CCF">
        <w:rPr>
          <w:rFonts w:asciiTheme="majorHAnsi" w:hAnsiTheme="majorHAnsi" w:cstheme="majorHAnsi"/>
          <w:sz w:val="24"/>
          <w:szCs w:val="24"/>
        </w:rPr>
        <w:t>Teleworking agreement</w:t>
      </w:r>
      <w:r w:rsidR="007A1EF5">
        <w:rPr>
          <w:rFonts w:asciiTheme="majorHAnsi" w:hAnsiTheme="majorHAnsi" w:cstheme="majorHAnsi"/>
          <w:sz w:val="24"/>
          <w:szCs w:val="24"/>
        </w:rPr>
        <w:t>s</w:t>
      </w:r>
      <w:r w:rsidRPr="00F40CCF">
        <w:rPr>
          <w:rFonts w:asciiTheme="majorHAnsi" w:hAnsiTheme="majorHAnsi" w:cstheme="majorHAnsi"/>
          <w:sz w:val="24"/>
          <w:szCs w:val="24"/>
        </w:rPr>
        <w:t xml:space="preserve"> and alternate arrangements as per Regulation 4417 are under review across the department to assess best business practices for the organization as a whole. </w:t>
      </w:r>
    </w:p>
    <w:p w14:paraId="1C8A706D" w14:textId="66714AA5" w:rsidR="00317C67" w:rsidRPr="00F40CCF" w:rsidRDefault="00F40CCF" w:rsidP="006764A2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40CCF">
        <w:rPr>
          <w:rFonts w:asciiTheme="majorHAnsi" w:hAnsiTheme="majorHAnsi" w:cstheme="majorHAnsi"/>
          <w:sz w:val="24"/>
          <w:szCs w:val="24"/>
        </w:rPr>
        <w:t>E</w:t>
      </w:r>
      <w:r w:rsidR="001300F9" w:rsidRPr="00F40CCF">
        <w:rPr>
          <w:rFonts w:asciiTheme="majorHAnsi" w:hAnsiTheme="majorHAnsi" w:cstheme="majorHAnsi"/>
          <w:sz w:val="24"/>
          <w:szCs w:val="24"/>
        </w:rPr>
        <w:t>xpect the New Separation Report delivered to the Board</w:t>
      </w:r>
      <w:r w:rsidRPr="00F40CCF">
        <w:rPr>
          <w:rFonts w:asciiTheme="majorHAnsi" w:hAnsiTheme="majorHAnsi" w:cstheme="majorHAnsi"/>
          <w:sz w:val="24"/>
          <w:szCs w:val="24"/>
        </w:rPr>
        <w:t xml:space="preserve"> on March 9, 2024.</w:t>
      </w:r>
    </w:p>
    <w:p w14:paraId="426A4EDB" w14:textId="77777777" w:rsidR="004E1AB3" w:rsidRDefault="004E1AB3" w:rsidP="004E1AB3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0D737C1" w14:textId="35BF63D9" w:rsidR="00F40CCF" w:rsidRPr="00F269E1" w:rsidRDefault="00F40CCF" w:rsidP="00F269E1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717E8D">
        <w:rPr>
          <w:rFonts w:asciiTheme="majorHAnsi" w:hAnsiTheme="majorHAnsi" w:cstheme="majorHAnsi"/>
          <w:b/>
          <w:bCs/>
          <w:sz w:val="24"/>
          <w:szCs w:val="24"/>
        </w:rPr>
        <w:t>Office of Employee Relations (OER)</w:t>
      </w:r>
    </w:p>
    <w:p w14:paraId="282BCB28" w14:textId="2C651725" w:rsidR="00DA2DAF" w:rsidRDefault="00DA2DAF" w:rsidP="006764A2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Employee Relations </w:t>
      </w:r>
      <w:r w:rsidRPr="00DA2DAF">
        <w:rPr>
          <w:rFonts w:asciiTheme="majorHAnsi" w:hAnsiTheme="majorHAnsi" w:cstheme="majorHAnsi"/>
          <w:sz w:val="24"/>
          <w:szCs w:val="24"/>
        </w:rPr>
        <w:t>has</w:t>
      </w:r>
      <w:r w:rsidR="00F40CCF" w:rsidRPr="00DA2DAF">
        <w:rPr>
          <w:rFonts w:asciiTheme="majorHAnsi" w:hAnsiTheme="majorHAnsi" w:cstheme="majorHAnsi"/>
          <w:sz w:val="24"/>
          <w:szCs w:val="24"/>
        </w:rPr>
        <w:t xml:space="preserve"> 24 persons on board.  The goal is to have employees</w:t>
      </w:r>
      <w:r w:rsidRPr="00DA2DAF">
        <w:rPr>
          <w:rFonts w:asciiTheme="majorHAnsi" w:hAnsiTheme="majorHAnsi" w:cstheme="majorHAnsi"/>
          <w:sz w:val="24"/>
          <w:szCs w:val="24"/>
        </w:rPr>
        <w:t xml:space="preserve"> obtain</w:t>
      </w:r>
      <w:r w:rsidR="00F40CCF" w:rsidRPr="00DA2DAF">
        <w:rPr>
          <w:rFonts w:asciiTheme="majorHAnsi" w:hAnsiTheme="majorHAnsi" w:cstheme="majorHAnsi"/>
          <w:sz w:val="24"/>
          <w:szCs w:val="24"/>
        </w:rPr>
        <w:t xml:space="preserve"> SHRM </w:t>
      </w:r>
      <w:r w:rsidRPr="00DA2DAF">
        <w:rPr>
          <w:rFonts w:asciiTheme="majorHAnsi" w:hAnsiTheme="majorHAnsi" w:cstheme="majorHAnsi"/>
          <w:sz w:val="24"/>
          <w:szCs w:val="24"/>
        </w:rPr>
        <w:t xml:space="preserve">certification through a paid training and testing initiative  </w:t>
      </w:r>
      <w:r w:rsidR="00F40CCF" w:rsidRPr="00DA2DA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E83AF9" w14:textId="0655BC27" w:rsidR="004E1AB3" w:rsidRPr="00DA2DAF" w:rsidRDefault="00DA2DAF" w:rsidP="006764A2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F40CCF" w:rsidRPr="00DA2DAF">
        <w:rPr>
          <w:rFonts w:asciiTheme="majorHAnsi" w:hAnsiTheme="majorHAnsi" w:cstheme="majorHAnsi"/>
          <w:sz w:val="24"/>
          <w:szCs w:val="24"/>
        </w:rPr>
        <w:t xml:space="preserve">nvestigators </w:t>
      </w:r>
      <w:r>
        <w:rPr>
          <w:rFonts w:asciiTheme="majorHAnsi" w:hAnsiTheme="majorHAnsi" w:cstheme="majorHAnsi"/>
          <w:sz w:val="24"/>
          <w:szCs w:val="24"/>
        </w:rPr>
        <w:t xml:space="preserve">will </w:t>
      </w:r>
      <w:r w:rsidRPr="00DA2DAF">
        <w:rPr>
          <w:rFonts w:asciiTheme="majorHAnsi" w:hAnsiTheme="majorHAnsi" w:cstheme="majorHAnsi"/>
          <w:sz w:val="24"/>
          <w:szCs w:val="24"/>
        </w:rPr>
        <w:t>complete</w:t>
      </w:r>
      <w:r w:rsidR="00F40CCF" w:rsidRPr="00DA2DAF">
        <w:rPr>
          <w:rFonts w:asciiTheme="majorHAnsi" w:hAnsiTheme="majorHAnsi" w:cstheme="majorHAnsi"/>
          <w:sz w:val="24"/>
          <w:szCs w:val="24"/>
        </w:rPr>
        <w:t xml:space="preserve"> a writing </w:t>
      </w:r>
      <w:r w:rsidRPr="00DA2DAF">
        <w:rPr>
          <w:rFonts w:asciiTheme="majorHAnsi" w:hAnsiTheme="majorHAnsi" w:cstheme="majorHAnsi"/>
          <w:sz w:val="24"/>
          <w:szCs w:val="24"/>
        </w:rPr>
        <w:t>class</w:t>
      </w:r>
      <w:r w:rsidR="00F40CCF" w:rsidRPr="00DA2DAF">
        <w:rPr>
          <w:rFonts w:asciiTheme="majorHAnsi" w:hAnsiTheme="majorHAnsi" w:cstheme="majorHAnsi"/>
          <w:sz w:val="24"/>
          <w:szCs w:val="24"/>
        </w:rPr>
        <w:t xml:space="preserve"> for continuity of services and standardization </w:t>
      </w:r>
      <w:r w:rsidRPr="00DA2DAF">
        <w:rPr>
          <w:rFonts w:asciiTheme="majorHAnsi" w:hAnsiTheme="majorHAnsi" w:cstheme="majorHAnsi"/>
          <w:sz w:val="24"/>
          <w:szCs w:val="24"/>
        </w:rPr>
        <w:t xml:space="preserve">of reporting.  </w:t>
      </w:r>
    </w:p>
    <w:p w14:paraId="3821A60F" w14:textId="2840E07B" w:rsidR="00D8412E" w:rsidRDefault="00DA2DAF" w:rsidP="006764A2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17E8D">
        <w:rPr>
          <w:rFonts w:asciiTheme="majorHAnsi" w:hAnsiTheme="majorHAnsi" w:cstheme="majorHAnsi"/>
          <w:sz w:val="24"/>
          <w:szCs w:val="24"/>
        </w:rPr>
        <w:t xml:space="preserve">To provide a better customer service experience, all telephone calls and emails will be responded to </w:t>
      </w:r>
      <w:r w:rsidR="00717E8D" w:rsidRPr="00717E8D">
        <w:rPr>
          <w:rFonts w:asciiTheme="majorHAnsi" w:hAnsiTheme="majorHAnsi" w:cstheme="majorHAnsi"/>
          <w:sz w:val="24"/>
          <w:szCs w:val="24"/>
        </w:rPr>
        <w:t>within 24</w:t>
      </w:r>
      <w:r w:rsidRPr="00717E8D">
        <w:rPr>
          <w:rFonts w:asciiTheme="majorHAnsi" w:hAnsiTheme="majorHAnsi" w:cstheme="majorHAnsi"/>
          <w:sz w:val="24"/>
          <w:szCs w:val="24"/>
        </w:rPr>
        <w:t xml:space="preserve"> hours during business days</w:t>
      </w:r>
      <w:r w:rsidR="00717E8D">
        <w:rPr>
          <w:rFonts w:asciiTheme="majorHAnsi" w:hAnsiTheme="majorHAnsi" w:cstheme="majorHAnsi"/>
          <w:sz w:val="24"/>
          <w:szCs w:val="24"/>
        </w:rPr>
        <w:t>.</w:t>
      </w:r>
    </w:p>
    <w:p w14:paraId="3755258F" w14:textId="77777777" w:rsidR="00B31D50" w:rsidRPr="00B31D50" w:rsidRDefault="00B31D50" w:rsidP="00B31D50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0E9E306" w14:textId="4193789B" w:rsidR="00717E8D" w:rsidRDefault="007A1EF5" w:rsidP="00717E8D">
      <w:pPr>
        <w:ind w:left="360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Subcommittee </w:t>
      </w:r>
      <w:r w:rsidR="00D8412E" w:rsidRPr="00717E8D">
        <w:rPr>
          <w:rFonts w:asciiTheme="majorHAnsi" w:hAnsiTheme="majorHAnsi" w:cstheme="majorHAnsi"/>
          <w:b/>
          <w:bCs/>
          <w:sz w:val="24"/>
          <w:szCs w:val="24"/>
        </w:rPr>
        <w:t>Breakout Sessions</w:t>
      </w:r>
      <w:r w:rsidR="00D8412E" w:rsidRPr="00717E8D">
        <w:rPr>
          <w:rFonts w:asciiTheme="majorHAnsi" w:hAnsiTheme="majorHAnsi" w:cstheme="majorHAnsi"/>
          <w:color w:val="222222"/>
          <w:sz w:val="24"/>
          <w:szCs w:val="24"/>
        </w:rPr>
        <w:t xml:space="preserve">. </w:t>
      </w:r>
    </w:p>
    <w:p w14:paraId="0759DD69" w14:textId="211D60E4" w:rsidR="00B64A3A" w:rsidRPr="00717E8D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 xml:space="preserve">CCA1 Classification and Compensation Advocacy </w:t>
      </w:r>
      <w:r w:rsidR="0058657A"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– (Diverse Workforce)</w:t>
      </w:r>
    </w:p>
    <w:p w14:paraId="1D8FA6A4" w14:textId="77777777" w:rsidR="00B64A3A" w:rsidRPr="00717E8D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Subcommittee Lead</w:t>
      </w: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 - Janet </w:t>
      </w:r>
      <w:proofErr w:type="spellStart"/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O'Lare</w:t>
      </w:r>
      <w:proofErr w:type="spellEnd"/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, Rachna Sizemore Heizer At- Large Rep.</w:t>
      </w:r>
    </w:p>
    <w:p w14:paraId="2AF89C79" w14:textId="77777777" w:rsidR="00B64A3A" w:rsidRPr="00717E8D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Angela Thompson, Mount Vernon District</w:t>
      </w:r>
    </w:p>
    <w:p w14:paraId="1E979EF5" w14:textId="77777777" w:rsidR="00B64A3A" w:rsidRPr="00717E8D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Dionne McGlothin, Sully District </w:t>
      </w:r>
    </w:p>
    <w:p w14:paraId="39B9DE0B" w14:textId="77777777" w:rsidR="00B64A3A" w:rsidRPr="00717E8D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Amira </w:t>
      </w:r>
      <w:proofErr w:type="spellStart"/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Bouhsane</w:t>
      </w:r>
      <w:proofErr w:type="spellEnd"/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, Student Representative</w:t>
      </w:r>
    </w:p>
    <w:p w14:paraId="661DF8CE" w14:textId="77777777" w:rsidR="00FA0D4C" w:rsidRPr="00717E8D" w:rsidRDefault="00FA0D4C" w:rsidP="00FA0D4C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Anita </w:t>
      </w:r>
      <w:proofErr w:type="spellStart"/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Guyther</w:t>
      </w:r>
      <w:proofErr w:type="spellEnd"/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-Branch, </w:t>
      </w:r>
      <w:proofErr w:type="spellStart"/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lIryong</w:t>
      </w:r>
      <w:proofErr w:type="spellEnd"/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 Moon, At Large Rep.</w:t>
      </w:r>
    </w:p>
    <w:p w14:paraId="2A8818F3" w14:textId="77777777" w:rsidR="00B64A3A" w:rsidRPr="00717E8D" w:rsidRDefault="00B64A3A" w:rsidP="0058657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4231EAA9" w14:textId="09A4D616" w:rsidR="00B64A3A" w:rsidRPr="00717E8D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 xml:space="preserve">CCS2 Compensation and Competitive Standings </w:t>
      </w:r>
      <w:r w:rsidR="0058657A"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–</w:t>
      </w:r>
      <w:r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 </w:t>
      </w:r>
      <w:r w:rsidR="0058657A"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(Data Analytic)</w:t>
      </w:r>
    </w:p>
    <w:p w14:paraId="10041AB5" w14:textId="77777777" w:rsidR="00B64A3A" w:rsidRPr="00717E8D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Subcommittee Lead</w:t>
      </w: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 - Haile Russom, Franconia District</w:t>
      </w:r>
    </w:p>
    <w:p w14:paraId="626398F1" w14:textId="77777777" w:rsidR="00B64A3A" w:rsidRPr="00717E8D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proofErr w:type="spellStart"/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Idanishia</w:t>
      </w:r>
      <w:proofErr w:type="spellEnd"/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 Cairo, </w:t>
      </w:r>
      <w:proofErr w:type="spellStart"/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Dransville</w:t>
      </w:r>
      <w:proofErr w:type="spellEnd"/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 District</w:t>
      </w:r>
    </w:p>
    <w:p w14:paraId="21EF3037" w14:textId="4C74B818" w:rsidR="00B64A3A" w:rsidRPr="00717E8D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Jean</w:t>
      </w:r>
      <w:r w:rsidR="00526807">
        <w:rPr>
          <w:rFonts w:asciiTheme="majorHAnsi" w:eastAsia="Times New Roman" w:hAnsiTheme="majorHAnsi" w:cstheme="majorHAnsi"/>
          <w:color w:val="1D2228"/>
          <w:sz w:val="24"/>
          <w:szCs w:val="24"/>
        </w:rPr>
        <w:t>m</w:t>
      </w: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arie Nagle, Fairfax Teachers Ass.</w:t>
      </w:r>
    </w:p>
    <w:p w14:paraId="70197F93" w14:textId="77777777" w:rsidR="00B64A3A" w:rsidRPr="00717E8D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4"/>
          <w:szCs w:val="24"/>
        </w:rPr>
      </w:pPr>
    </w:p>
    <w:p w14:paraId="1D402330" w14:textId="47EE459E" w:rsidR="00B64A3A" w:rsidRPr="00717E8D" w:rsidRDefault="00D8412E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EER3 Employee</w:t>
      </w:r>
      <w:r w:rsidR="0058657A"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 xml:space="preserve"> </w:t>
      </w:r>
      <w:r w:rsidR="00B64A3A"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 xml:space="preserve">Rights and Responsibilities </w:t>
      </w:r>
      <w:r w:rsidR="0058657A"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–</w:t>
      </w:r>
      <w:r w:rsidR="00B64A3A"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 </w:t>
      </w:r>
      <w:r w:rsidR="0058657A"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(Clogged Processes/Barriers)</w:t>
      </w:r>
    </w:p>
    <w:p w14:paraId="4092BAC9" w14:textId="77777777" w:rsidR="00B64A3A" w:rsidRPr="00717E8D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Subcommittee Lead </w:t>
      </w: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- Mimi Dash</w:t>
      </w:r>
    </w:p>
    <w:p w14:paraId="58147C65" w14:textId="77777777" w:rsidR="00B64A3A" w:rsidRPr="00717E8D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Stephanie Paduano - Hunter Mill District</w:t>
      </w:r>
    </w:p>
    <w:p w14:paraId="24F5248E" w14:textId="4D239F6A" w:rsidR="00B64A3A" w:rsidRPr="00717E8D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Lawerence Webb, -</w:t>
      </w:r>
      <w:r w:rsid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 Springfield</w:t>
      </w:r>
    </w:p>
    <w:p w14:paraId="1C251079" w14:textId="77777777" w:rsidR="00717E8D" w:rsidRDefault="00717E8D" w:rsidP="00F01AC4">
      <w:pPr>
        <w:rPr>
          <w:rFonts w:asciiTheme="majorHAnsi" w:hAnsiTheme="majorHAnsi" w:cstheme="majorHAnsi"/>
          <w:sz w:val="24"/>
          <w:szCs w:val="24"/>
        </w:rPr>
      </w:pPr>
    </w:p>
    <w:p w14:paraId="197CA89B" w14:textId="5186A0E8" w:rsidR="00851FF2" w:rsidRPr="007A1EF5" w:rsidRDefault="00717E8D" w:rsidP="00F01AC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A1EF5">
        <w:rPr>
          <w:rFonts w:asciiTheme="majorHAnsi" w:hAnsiTheme="majorHAnsi" w:cstheme="majorHAnsi"/>
          <w:b/>
          <w:bCs/>
          <w:sz w:val="24"/>
          <w:szCs w:val="24"/>
        </w:rPr>
        <w:t>Tasks and Action Items for Subcommittees</w:t>
      </w:r>
      <w:r w:rsidR="007A1EF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FF8E32E" w14:textId="77777777" w:rsidR="00717E8D" w:rsidRPr="00717E8D" w:rsidRDefault="00717E8D" w:rsidP="00717E8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Input requirements - on going</w:t>
      </w:r>
    </w:p>
    <w:p w14:paraId="7A301B66" w14:textId="1403D92D" w:rsidR="00717E8D" w:rsidRPr="00717E8D" w:rsidRDefault="00717E8D" w:rsidP="006764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School Board &amp; District leaders’ priorities</w:t>
      </w:r>
    </w:p>
    <w:p w14:paraId="22980108" w14:textId="0F4C9D19" w:rsidR="00717E8D" w:rsidRPr="00717E8D" w:rsidRDefault="00717E8D" w:rsidP="006764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HR Directors presentations and response to committee questions</w:t>
      </w:r>
      <w:r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 due Mar 11, 2024</w:t>
      </w:r>
    </w:p>
    <w:p w14:paraId="3C6C55D1" w14:textId="09338DC5" w:rsidR="00717E8D" w:rsidRPr="00717E8D" w:rsidRDefault="00717E8D" w:rsidP="006764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Meeting minutes from Oct-Feb</w:t>
      </w:r>
    </w:p>
    <w:p w14:paraId="2324F876" w14:textId="19D26F33" w:rsidR="00717E8D" w:rsidRPr="00717E8D" w:rsidRDefault="00717E8D" w:rsidP="006764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FCPS Strategic Plan</w:t>
      </w:r>
    </w:p>
    <w:p w14:paraId="5C5C8FEC" w14:textId="3900A695" w:rsidR="00717E8D" w:rsidRPr="00717E8D" w:rsidRDefault="00717E8D" w:rsidP="006764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HRAC Charge</w:t>
      </w:r>
    </w:p>
    <w:p w14:paraId="660A2E65" w14:textId="69037EAA" w:rsidR="00717E8D" w:rsidRPr="00717E8D" w:rsidRDefault="00717E8D" w:rsidP="006764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Goals</w:t>
      </w:r>
    </w:p>
    <w:p w14:paraId="2FA2B47B" w14:textId="77777777" w:rsidR="00717E8D" w:rsidRPr="00717E8D" w:rsidRDefault="00717E8D" w:rsidP="00717E8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</w:p>
    <w:p w14:paraId="0FF299B8" w14:textId="77777777" w:rsidR="00717E8D" w:rsidRPr="00717E8D" w:rsidRDefault="00717E8D" w:rsidP="00717E8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Output requirements due April 8, 2024</w:t>
      </w:r>
    </w:p>
    <w:p w14:paraId="68FFE2CF" w14:textId="4DB7AE75" w:rsidR="00717E8D" w:rsidRPr="00717E8D" w:rsidRDefault="00717E8D" w:rsidP="006764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3-6 Objectives</w:t>
      </w:r>
    </w:p>
    <w:p w14:paraId="3BAD1D87" w14:textId="5B306168" w:rsidR="00717E8D" w:rsidRPr="00717E8D" w:rsidRDefault="00717E8D" w:rsidP="006764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Request for data</w:t>
      </w:r>
    </w:p>
    <w:p w14:paraId="7B52A752" w14:textId="77777777" w:rsidR="00717E8D" w:rsidRPr="00717E8D" w:rsidRDefault="00717E8D" w:rsidP="00717E8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</w:p>
    <w:p w14:paraId="2CE9E87B" w14:textId="77777777" w:rsidR="00717E8D" w:rsidRPr="00717E8D" w:rsidRDefault="00717E8D" w:rsidP="00717E8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Output requirements due May 6, 2024</w:t>
      </w:r>
    </w:p>
    <w:p w14:paraId="24887B8B" w14:textId="77777777" w:rsidR="00717E8D" w:rsidRPr="00717E8D" w:rsidRDefault="00717E8D" w:rsidP="006764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3.  Analysis/Facts/Data/Metrics</w:t>
      </w:r>
    </w:p>
    <w:p w14:paraId="22F85A91" w14:textId="77777777" w:rsidR="00717E8D" w:rsidRPr="00717E8D" w:rsidRDefault="00717E8D" w:rsidP="006764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4.  Recommendations &amp; subcommittee priorities</w:t>
      </w:r>
    </w:p>
    <w:p w14:paraId="2CB722B3" w14:textId="77777777" w:rsidR="00717E8D" w:rsidRPr="00717E8D" w:rsidRDefault="00717E8D" w:rsidP="00717E8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</w:p>
    <w:p w14:paraId="08BB0572" w14:textId="77777777" w:rsidR="00717E8D" w:rsidRPr="00717E8D" w:rsidRDefault="00717E8D" w:rsidP="00717E8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Output requirements due June 1 2024</w:t>
      </w:r>
    </w:p>
    <w:p w14:paraId="09CCA6C8" w14:textId="77777777" w:rsidR="00717E8D" w:rsidRPr="00717E8D" w:rsidRDefault="00717E8D" w:rsidP="006764A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5. Committee approve of presentation</w:t>
      </w:r>
    </w:p>
    <w:p w14:paraId="0B26FB42" w14:textId="77777777" w:rsidR="00717E8D" w:rsidRPr="00717E8D" w:rsidRDefault="00717E8D" w:rsidP="006764A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6. Committee sign off presentation</w:t>
      </w:r>
    </w:p>
    <w:p w14:paraId="7181DA15" w14:textId="77777777" w:rsidR="00717E8D" w:rsidRPr="00717E8D" w:rsidRDefault="00717E8D" w:rsidP="006764A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7. Co-Chair upload presentation to Board Docs Jun 3, 2024</w:t>
      </w:r>
    </w:p>
    <w:p w14:paraId="1D983FEE" w14:textId="77777777" w:rsidR="00717E8D" w:rsidRPr="00717E8D" w:rsidRDefault="00717E8D" w:rsidP="006764A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717E8D">
        <w:rPr>
          <w:rFonts w:asciiTheme="majorHAnsi" w:eastAsia="Times New Roman" w:hAnsiTheme="majorHAnsi" w:cstheme="majorHAnsi"/>
          <w:color w:val="1D2228"/>
          <w:sz w:val="24"/>
          <w:szCs w:val="24"/>
        </w:rPr>
        <w:t>8. Co-Chair present report to SB Thursday, Jun 20, 2024</w:t>
      </w:r>
    </w:p>
    <w:p w14:paraId="23C02A1A" w14:textId="77777777" w:rsidR="00851FF2" w:rsidRPr="00851FF2" w:rsidRDefault="00851FF2" w:rsidP="007A1EF5">
      <w:pPr>
        <w:pStyle w:val="mz12ndqf"/>
        <w:pBdr>
          <w:bottom w:val="single" w:sz="6" w:space="0" w:color="F1F1F5"/>
        </w:pBdr>
        <w:shd w:val="clear" w:color="auto" w:fill="FFFFFF"/>
        <w:rPr>
          <w:rFonts w:ascii="Helvetica" w:hAnsi="Helvetica" w:cs="Helvetica"/>
          <w:b/>
          <w:bCs/>
          <w:color w:val="1D2228"/>
          <w:sz w:val="20"/>
          <w:szCs w:val="20"/>
        </w:rPr>
      </w:pPr>
    </w:p>
    <w:p w14:paraId="2709C958" w14:textId="330B190E" w:rsidR="003522EC" w:rsidRPr="009263DF" w:rsidRDefault="003522EC" w:rsidP="003522EC">
      <w:pPr>
        <w:spacing w:after="12"/>
        <w:ind w:left="-29" w:right="-51"/>
        <w:rPr>
          <w:rFonts w:asciiTheme="majorHAnsi" w:hAnsiTheme="majorHAnsi" w:cstheme="majorHAnsi"/>
          <w:sz w:val="24"/>
          <w:szCs w:val="24"/>
        </w:rPr>
      </w:pPr>
    </w:p>
    <w:p w14:paraId="3D7DF76E" w14:textId="77777777" w:rsidR="003522EC" w:rsidRPr="009263DF" w:rsidRDefault="003522EC" w:rsidP="003522E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F7C40AF" w14:textId="77777777" w:rsidR="007A1EF5" w:rsidRDefault="003522EC" w:rsidP="003522EC">
      <w:pPr>
        <w:spacing w:after="2" w:line="255" w:lineRule="auto"/>
        <w:ind w:left="-5"/>
        <w:rPr>
          <w:rFonts w:asciiTheme="majorHAnsi" w:hAnsiTheme="majorHAnsi" w:cstheme="majorHAnsi"/>
          <w:color w:val="000000"/>
          <w:sz w:val="24"/>
          <w:szCs w:val="24"/>
        </w:rPr>
      </w:pP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Wrap Up/Call to Motion </w:t>
      </w:r>
    </w:p>
    <w:p w14:paraId="7094B041" w14:textId="77777777" w:rsidR="007A1EF5" w:rsidRDefault="007A1EF5" w:rsidP="003522EC">
      <w:pPr>
        <w:spacing w:after="2" w:line="255" w:lineRule="auto"/>
        <w:ind w:left="-5"/>
        <w:rPr>
          <w:rFonts w:asciiTheme="majorHAnsi" w:hAnsiTheme="majorHAnsi" w:cstheme="majorHAnsi"/>
          <w:color w:val="000000"/>
          <w:sz w:val="24"/>
          <w:szCs w:val="24"/>
        </w:rPr>
      </w:pPr>
    </w:p>
    <w:p w14:paraId="248A1539" w14:textId="1F3FFE3D" w:rsidR="003522EC" w:rsidRPr="009263DF" w:rsidRDefault="003522EC" w:rsidP="003522EC">
      <w:pPr>
        <w:spacing w:after="2" w:line="255" w:lineRule="auto"/>
        <w:ind w:left="-5"/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 Adjourn: </w:t>
      </w:r>
      <w:r w:rsidR="007A1EF5">
        <w:rPr>
          <w:rFonts w:asciiTheme="majorHAnsi" w:hAnsiTheme="majorHAnsi" w:cstheme="majorHAnsi"/>
          <w:color w:val="000000"/>
          <w:sz w:val="24"/>
          <w:szCs w:val="24"/>
        </w:rPr>
        <w:t>7:50p</w:t>
      </w: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.m.  </w:t>
      </w:r>
    </w:p>
    <w:p w14:paraId="605CF283" w14:textId="77777777" w:rsidR="003522EC" w:rsidRPr="009263DF" w:rsidRDefault="003522EC" w:rsidP="003522E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8D07E61" w14:textId="429050BB" w:rsidR="003522EC" w:rsidRPr="009263DF" w:rsidRDefault="003522EC" w:rsidP="003522EC">
      <w:pPr>
        <w:spacing w:after="2" w:line="255" w:lineRule="auto"/>
        <w:ind w:left="-5"/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HRAC next meeting </w:t>
      </w:r>
      <w:r w:rsidR="007A1EF5">
        <w:rPr>
          <w:rFonts w:asciiTheme="majorHAnsi" w:hAnsiTheme="majorHAnsi" w:cstheme="majorHAnsi"/>
          <w:color w:val="000000"/>
          <w:sz w:val="24"/>
          <w:szCs w:val="24"/>
        </w:rPr>
        <w:t>April 8</w:t>
      </w:r>
      <w:r w:rsidR="007E7AFB" w:rsidRPr="009263DF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 202</w:t>
      </w:r>
      <w:r w:rsidR="007E7AFB" w:rsidRPr="009263DF">
        <w:rPr>
          <w:rFonts w:asciiTheme="majorHAnsi" w:hAnsiTheme="majorHAnsi" w:cstheme="majorHAnsi"/>
          <w:color w:val="000000"/>
          <w:sz w:val="24"/>
          <w:szCs w:val="24"/>
        </w:rPr>
        <w:t>4</w:t>
      </w: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, 5:30 -7:30. </w:t>
      </w:r>
      <w:r w:rsidRPr="009263D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Gatehouse Administration Center Room 5055 </w:t>
      </w:r>
    </w:p>
    <w:p w14:paraId="7B43FD6F" w14:textId="257C4266" w:rsidR="005823C7" w:rsidRPr="009263DF" w:rsidRDefault="005823C7" w:rsidP="00851FF2">
      <w:pPr>
        <w:rPr>
          <w:rFonts w:asciiTheme="majorHAnsi" w:hAnsiTheme="majorHAnsi" w:cstheme="majorHAnsi"/>
          <w:sz w:val="24"/>
          <w:szCs w:val="24"/>
        </w:rPr>
      </w:pPr>
    </w:p>
    <w:p w14:paraId="3226653C" w14:textId="1BFB96FE" w:rsidR="005823C7" w:rsidRPr="009263DF" w:rsidRDefault="005823C7" w:rsidP="00020E23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2222490" w14:textId="77777777" w:rsidR="005823C7" w:rsidRPr="009263DF" w:rsidRDefault="005823C7" w:rsidP="00020E23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62A4F8C" w14:textId="77777777" w:rsidR="00020E23" w:rsidRPr="009263DF" w:rsidRDefault="00020E23" w:rsidP="00020E23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4A188E4" w14:textId="77777777" w:rsidR="00020E23" w:rsidRPr="00020E23" w:rsidRDefault="00020E23" w:rsidP="00020E23">
      <w:pPr>
        <w:spacing w:line="276" w:lineRule="auto"/>
        <w:rPr>
          <w:rFonts w:ascii="Arial" w:hAnsi="Arial" w:cs="Arial"/>
          <w:sz w:val="24"/>
          <w:szCs w:val="24"/>
        </w:rPr>
      </w:pPr>
    </w:p>
    <w:p w14:paraId="030C0BB6" w14:textId="12D5F59B" w:rsidR="005B34E7" w:rsidRPr="002D65AB" w:rsidRDefault="005B34E7" w:rsidP="002D65AB">
      <w:pPr>
        <w:rPr>
          <w:rFonts w:ascii="Arial" w:hAnsi="Arial" w:cs="Arial"/>
          <w:sz w:val="24"/>
          <w:szCs w:val="24"/>
        </w:rPr>
      </w:pPr>
    </w:p>
    <w:sectPr w:rsidR="005B34E7" w:rsidRPr="002D65A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F584" w14:textId="77777777" w:rsidR="00B402B3" w:rsidRDefault="00B402B3">
      <w:pPr>
        <w:spacing w:after="0" w:line="240" w:lineRule="auto"/>
      </w:pPr>
      <w:r>
        <w:separator/>
      </w:r>
    </w:p>
  </w:endnote>
  <w:endnote w:type="continuationSeparator" w:id="0">
    <w:p w14:paraId="6E4075AD" w14:textId="77777777" w:rsidR="00B402B3" w:rsidRDefault="00B4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796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247F5" w14:textId="663A2858" w:rsidR="00851FF2" w:rsidRDefault="00851F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08BEF" w14:textId="77777777" w:rsidR="00D9072A" w:rsidRDefault="00D90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4F25" w14:textId="77777777" w:rsidR="00B402B3" w:rsidRDefault="00B402B3">
      <w:pPr>
        <w:spacing w:after="0" w:line="240" w:lineRule="auto"/>
      </w:pPr>
      <w:r>
        <w:separator/>
      </w:r>
    </w:p>
  </w:footnote>
  <w:footnote w:type="continuationSeparator" w:id="0">
    <w:p w14:paraId="1B77FE08" w14:textId="77777777" w:rsidR="00B402B3" w:rsidRDefault="00B4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C47"/>
    <w:multiLevelType w:val="hybridMultilevel"/>
    <w:tmpl w:val="02C0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EBF"/>
    <w:multiLevelType w:val="hybridMultilevel"/>
    <w:tmpl w:val="8AE2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111"/>
    <w:multiLevelType w:val="hybridMultilevel"/>
    <w:tmpl w:val="6438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4181"/>
    <w:multiLevelType w:val="hybridMultilevel"/>
    <w:tmpl w:val="CBF4D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3008"/>
    <w:multiLevelType w:val="hybridMultilevel"/>
    <w:tmpl w:val="923A39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1F16E34"/>
    <w:multiLevelType w:val="hybridMultilevel"/>
    <w:tmpl w:val="2980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80B5F"/>
    <w:multiLevelType w:val="hybridMultilevel"/>
    <w:tmpl w:val="E2D2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E59EB"/>
    <w:multiLevelType w:val="hybridMultilevel"/>
    <w:tmpl w:val="9B48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3789D"/>
    <w:multiLevelType w:val="hybridMultilevel"/>
    <w:tmpl w:val="403E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2669C"/>
    <w:multiLevelType w:val="hybridMultilevel"/>
    <w:tmpl w:val="6D32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265225">
    <w:abstractNumId w:val="8"/>
  </w:num>
  <w:num w:numId="2" w16cid:durableId="1606570526">
    <w:abstractNumId w:val="9"/>
  </w:num>
  <w:num w:numId="3" w16cid:durableId="942225367">
    <w:abstractNumId w:val="3"/>
  </w:num>
  <w:num w:numId="4" w16cid:durableId="986394156">
    <w:abstractNumId w:val="1"/>
  </w:num>
  <w:num w:numId="5" w16cid:durableId="339696293">
    <w:abstractNumId w:val="4"/>
  </w:num>
  <w:num w:numId="6" w16cid:durableId="1261792036">
    <w:abstractNumId w:val="2"/>
  </w:num>
  <w:num w:numId="7" w16cid:durableId="673607315">
    <w:abstractNumId w:val="6"/>
  </w:num>
  <w:num w:numId="8" w16cid:durableId="1117481575">
    <w:abstractNumId w:val="5"/>
  </w:num>
  <w:num w:numId="9" w16cid:durableId="1829252098">
    <w:abstractNumId w:val="0"/>
  </w:num>
  <w:num w:numId="10" w16cid:durableId="27232736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4C"/>
    <w:rsid w:val="00012202"/>
    <w:rsid w:val="00020E23"/>
    <w:rsid w:val="00023B0D"/>
    <w:rsid w:val="00035463"/>
    <w:rsid w:val="00037A1B"/>
    <w:rsid w:val="0004144C"/>
    <w:rsid w:val="00041F08"/>
    <w:rsid w:val="00042B22"/>
    <w:rsid w:val="00051992"/>
    <w:rsid w:val="00056F16"/>
    <w:rsid w:val="00061DBA"/>
    <w:rsid w:val="000673EA"/>
    <w:rsid w:val="00075309"/>
    <w:rsid w:val="00075E70"/>
    <w:rsid w:val="000A1924"/>
    <w:rsid w:val="000A4B3F"/>
    <w:rsid w:val="000A55C1"/>
    <w:rsid w:val="000A6402"/>
    <w:rsid w:val="000D0734"/>
    <w:rsid w:val="000D4A80"/>
    <w:rsid w:val="000D4F37"/>
    <w:rsid w:val="000F63C2"/>
    <w:rsid w:val="001009A3"/>
    <w:rsid w:val="00101B2D"/>
    <w:rsid w:val="00111A21"/>
    <w:rsid w:val="001229EB"/>
    <w:rsid w:val="00124909"/>
    <w:rsid w:val="00126A90"/>
    <w:rsid w:val="001300F9"/>
    <w:rsid w:val="0013542D"/>
    <w:rsid w:val="001632F5"/>
    <w:rsid w:val="00171C0E"/>
    <w:rsid w:val="00182973"/>
    <w:rsid w:val="00195357"/>
    <w:rsid w:val="001A18CC"/>
    <w:rsid w:val="001A1B4A"/>
    <w:rsid w:val="001A7E7A"/>
    <w:rsid w:val="001C1C11"/>
    <w:rsid w:val="001C490B"/>
    <w:rsid w:val="001D462B"/>
    <w:rsid w:val="001D6A56"/>
    <w:rsid w:val="001F20C7"/>
    <w:rsid w:val="001F4A1E"/>
    <w:rsid w:val="001F75A9"/>
    <w:rsid w:val="0020769E"/>
    <w:rsid w:val="0021058C"/>
    <w:rsid w:val="002215A5"/>
    <w:rsid w:val="00230763"/>
    <w:rsid w:val="002409E9"/>
    <w:rsid w:val="002412A4"/>
    <w:rsid w:val="00241324"/>
    <w:rsid w:val="00247C3D"/>
    <w:rsid w:val="00266840"/>
    <w:rsid w:val="00272A54"/>
    <w:rsid w:val="002877CD"/>
    <w:rsid w:val="00287D15"/>
    <w:rsid w:val="00291702"/>
    <w:rsid w:val="00292346"/>
    <w:rsid w:val="00293B02"/>
    <w:rsid w:val="002B0D7D"/>
    <w:rsid w:val="002B138C"/>
    <w:rsid w:val="002B5D2A"/>
    <w:rsid w:val="002B6FAF"/>
    <w:rsid w:val="002C7ACD"/>
    <w:rsid w:val="002D0C04"/>
    <w:rsid w:val="002D65AB"/>
    <w:rsid w:val="002D6CC0"/>
    <w:rsid w:val="002E76F8"/>
    <w:rsid w:val="002F12AC"/>
    <w:rsid w:val="003127F5"/>
    <w:rsid w:val="00317C67"/>
    <w:rsid w:val="003246A4"/>
    <w:rsid w:val="0033299C"/>
    <w:rsid w:val="003348AB"/>
    <w:rsid w:val="00337ED5"/>
    <w:rsid w:val="00350084"/>
    <w:rsid w:val="003522EC"/>
    <w:rsid w:val="0036014A"/>
    <w:rsid w:val="003602BD"/>
    <w:rsid w:val="00360449"/>
    <w:rsid w:val="00385E37"/>
    <w:rsid w:val="0039653E"/>
    <w:rsid w:val="003969B3"/>
    <w:rsid w:val="003A0EBA"/>
    <w:rsid w:val="003B208B"/>
    <w:rsid w:val="003C4261"/>
    <w:rsid w:val="003C7325"/>
    <w:rsid w:val="003C75F0"/>
    <w:rsid w:val="003D124D"/>
    <w:rsid w:val="003D7FF7"/>
    <w:rsid w:val="003F0707"/>
    <w:rsid w:val="004033A7"/>
    <w:rsid w:val="00405654"/>
    <w:rsid w:val="004148CE"/>
    <w:rsid w:val="004221BC"/>
    <w:rsid w:val="0042583F"/>
    <w:rsid w:val="0043625A"/>
    <w:rsid w:val="00441296"/>
    <w:rsid w:val="00443E1E"/>
    <w:rsid w:val="00444138"/>
    <w:rsid w:val="00444262"/>
    <w:rsid w:val="004772C3"/>
    <w:rsid w:val="0048272B"/>
    <w:rsid w:val="00495630"/>
    <w:rsid w:val="004B2240"/>
    <w:rsid w:val="004B335E"/>
    <w:rsid w:val="004B3D78"/>
    <w:rsid w:val="004C43D0"/>
    <w:rsid w:val="004C45BC"/>
    <w:rsid w:val="004C604D"/>
    <w:rsid w:val="004C6799"/>
    <w:rsid w:val="004C6938"/>
    <w:rsid w:val="004D6D11"/>
    <w:rsid w:val="004E029D"/>
    <w:rsid w:val="004E1AB3"/>
    <w:rsid w:val="004E5240"/>
    <w:rsid w:val="004F235B"/>
    <w:rsid w:val="004F609C"/>
    <w:rsid w:val="00505439"/>
    <w:rsid w:val="00507164"/>
    <w:rsid w:val="00511C46"/>
    <w:rsid w:val="00513BBB"/>
    <w:rsid w:val="005241F9"/>
    <w:rsid w:val="00526807"/>
    <w:rsid w:val="0054237F"/>
    <w:rsid w:val="00550148"/>
    <w:rsid w:val="00556F69"/>
    <w:rsid w:val="00563851"/>
    <w:rsid w:val="005706B2"/>
    <w:rsid w:val="00581EE4"/>
    <w:rsid w:val="005823C7"/>
    <w:rsid w:val="0058440F"/>
    <w:rsid w:val="0058657A"/>
    <w:rsid w:val="00586F72"/>
    <w:rsid w:val="00593BE3"/>
    <w:rsid w:val="00593C14"/>
    <w:rsid w:val="00594BDF"/>
    <w:rsid w:val="005A50A3"/>
    <w:rsid w:val="005B34E7"/>
    <w:rsid w:val="005B352E"/>
    <w:rsid w:val="005B5471"/>
    <w:rsid w:val="005B5882"/>
    <w:rsid w:val="005C3E51"/>
    <w:rsid w:val="005C6301"/>
    <w:rsid w:val="005C707C"/>
    <w:rsid w:val="005D0FF4"/>
    <w:rsid w:val="005D460B"/>
    <w:rsid w:val="005E5573"/>
    <w:rsid w:val="005F64F9"/>
    <w:rsid w:val="00614761"/>
    <w:rsid w:val="006157F5"/>
    <w:rsid w:val="00624069"/>
    <w:rsid w:val="00636F30"/>
    <w:rsid w:val="006411A1"/>
    <w:rsid w:val="0064687D"/>
    <w:rsid w:val="006531BF"/>
    <w:rsid w:val="00674A7A"/>
    <w:rsid w:val="006764A2"/>
    <w:rsid w:val="00682825"/>
    <w:rsid w:val="00682A92"/>
    <w:rsid w:val="006A7E21"/>
    <w:rsid w:val="006C1ADF"/>
    <w:rsid w:val="006C5A87"/>
    <w:rsid w:val="006E2171"/>
    <w:rsid w:val="006E41F9"/>
    <w:rsid w:val="006F2A98"/>
    <w:rsid w:val="006F5023"/>
    <w:rsid w:val="006F6AD2"/>
    <w:rsid w:val="00701887"/>
    <w:rsid w:val="00704915"/>
    <w:rsid w:val="00713818"/>
    <w:rsid w:val="00717E8D"/>
    <w:rsid w:val="00724351"/>
    <w:rsid w:val="00732E01"/>
    <w:rsid w:val="00741046"/>
    <w:rsid w:val="00761D81"/>
    <w:rsid w:val="00763173"/>
    <w:rsid w:val="00766E32"/>
    <w:rsid w:val="0078115E"/>
    <w:rsid w:val="00782FF9"/>
    <w:rsid w:val="007902F5"/>
    <w:rsid w:val="007A1EF5"/>
    <w:rsid w:val="007A34F2"/>
    <w:rsid w:val="007A525B"/>
    <w:rsid w:val="007B34CD"/>
    <w:rsid w:val="007B51E6"/>
    <w:rsid w:val="007B7F73"/>
    <w:rsid w:val="007E5737"/>
    <w:rsid w:val="007E7AFB"/>
    <w:rsid w:val="00810790"/>
    <w:rsid w:val="008172AD"/>
    <w:rsid w:val="00822A27"/>
    <w:rsid w:val="008256D6"/>
    <w:rsid w:val="008435D2"/>
    <w:rsid w:val="00851FF2"/>
    <w:rsid w:val="00855359"/>
    <w:rsid w:val="00864C7B"/>
    <w:rsid w:val="00876693"/>
    <w:rsid w:val="00877D8D"/>
    <w:rsid w:val="00882E57"/>
    <w:rsid w:val="00887ACB"/>
    <w:rsid w:val="008949C6"/>
    <w:rsid w:val="00895893"/>
    <w:rsid w:val="008A0DE7"/>
    <w:rsid w:val="008B042B"/>
    <w:rsid w:val="008B64BD"/>
    <w:rsid w:val="008C0851"/>
    <w:rsid w:val="008C3854"/>
    <w:rsid w:val="008C68B5"/>
    <w:rsid w:val="008D029B"/>
    <w:rsid w:val="008E2F2C"/>
    <w:rsid w:val="008E54B0"/>
    <w:rsid w:val="008E62F9"/>
    <w:rsid w:val="008E71C5"/>
    <w:rsid w:val="008F716B"/>
    <w:rsid w:val="009016C9"/>
    <w:rsid w:val="009016D5"/>
    <w:rsid w:val="00906E34"/>
    <w:rsid w:val="00915441"/>
    <w:rsid w:val="009225D2"/>
    <w:rsid w:val="00922CBE"/>
    <w:rsid w:val="00925E4B"/>
    <w:rsid w:val="009263DF"/>
    <w:rsid w:val="00926C97"/>
    <w:rsid w:val="00926FE3"/>
    <w:rsid w:val="00933616"/>
    <w:rsid w:val="00942911"/>
    <w:rsid w:val="00944901"/>
    <w:rsid w:val="0094652F"/>
    <w:rsid w:val="00946DF4"/>
    <w:rsid w:val="00961947"/>
    <w:rsid w:val="0096371E"/>
    <w:rsid w:val="00983E9C"/>
    <w:rsid w:val="009B55A1"/>
    <w:rsid w:val="009C2C5D"/>
    <w:rsid w:val="009C3872"/>
    <w:rsid w:val="009D38F9"/>
    <w:rsid w:val="009D5D89"/>
    <w:rsid w:val="009E2F70"/>
    <w:rsid w:val="009F06E4"/>
    <w:rsid w:val="009F45E0"/>
    <w:rsid w:val="009F552B"/>
    <w:rsid w:val="009F7C83"/>
    <w:rsid w:val="00A0017D"/>
    <w:rsid w:val="00A13DA1"/>
    <w:rsid w:val="00A238F1"/>
    <w:rsid w:val="00A23EEB"/>
    <w:rsid w:val="00A26BA0"/>
    <w:rsid w:val="00A26F2F"/>
    <w:rsid w:val="00A275BB"/>
    <w:rsid w:val="00A33D98"/>
    <w:rsid w:val="00A445AD"/>
    <w:rsid w:val="00A520F2"/>
    <w:rsid w:val="00A6617C"/>
    <w:rsid w:val="00A733FC"/>
    <w:rsid w:val="00A74F9F"/>
    <w:rsid w:val="00A75B7A"/>
    <w:rsid w:val="00A808CE"/>
    <w:rsid w:val="00A92B67"/>
    <w:rsid w:val="00AA1280"/>
    <w:rsid w:val="00AB1CA4"/>
    <w:rsid w:val="00AC0480"/>
    <w:rsid w:val="00AC0881"/>
    <w:rsid w:val="00AC4499"/>
    <w:rsid w:val="00AE3F9B"/>
    <w:rsid w:val="00AE7D3C"/>
    <w:rsid w:val="00B02551"/>
    <w:rsid w:val="00B0462C"/>
    <w:rsid w:val="00B06D34"/>
    <w:rsid w:val="00B12348"/>
    <w:rsid w:val="00B14B8E"/>
    <w:rsid w:val="00B153E2"/>
    <w:rsid w:val="00B21B9B"/>
    <w:rsid w:val="00B21EB0"/>
    <w:rsid w:val="00B31D50"/>
    <w:rsid w:val="00B324E0"/>
    <w:rsid w:val="00B329BC"/>
    <w:rsid w:val="00B402B3"/>
    <w:rsid w:val="00B44FB1"/>
    <w:rsid w:val="00B4712D"/>
    <w:rsid w:val="00B61E57"/>
    <w:rsid w:val="00B62607"/>
    <w:rsid w:val="00B64A3A"/>
    <w:rsid w:val="00B736F3"/>
    <w:rsid w:val="00B8432F"/>
    <w:rsid w:val="00B84AD9"/>
    <w:rsid w:val="00B96035"/>
    <w:rsid w:val="00BA0CD1"/>
    <w:rsid w:val="00BA7BF7"/>
    <w:rsid w:val="00BA7E97"/>
    <w:rsid w:val="00BB43B3"/>
    <w:rsid w:val="00BB4579"/>
    <w:rsid w:val="00BB5F56"/>
    <w:rsid w:val="00BE3285"/>
    <w:rsid w:val="00BF4179"/>
    <w:rsid w:val="00C04665"/>
    <w:rsid w:val="00C0501E"/>
    <w:rsid w:val="00C20602"/>
    <w:rsid w:val="00C30E45"/>
    <w:rsid w:val="00C3344D"/>
    <w:rsid w:val="00C46CE3"/>
    <w:rsid w:val="00C4777A"/>
    <w:rsid w:val="00C51E07"/>
    <w:rsid w:val="00C62703"/>
    <w:rsid w:val="00C70269"/>
    <w:rsid w:val="00C80560"/>
    <w:rsid w:val="00C808CA"/>
    <w:rsid w:val="00C8343B"/>
    <w:rsid w:val="00C86B23"/>
    <w:rsid w:val="00C96E76"/>
    <w:rsid w:val="00C974D9"/>
    <w:rsid w:val="00CD17F8"/>
    <w:rsid w:val="00CE21B6"/>
    <w:rsid w:val="00CE38B4"/>
    <w:rsid w:val="00CE45B1"/>
    <w:rsid w:val="00CF3296"/>
    <w:rsid w:val="00CF5D8A"/>
    <w:rsid w:val="00D04AC6"/>
    <w:rsid w:val="00D35F14"/>
    <w:rsid w:val="00D408FC"/>
    <w:rsid w:val="00D44C7A"/>
    <w:rsid w:val="00D53621"/>
    <w:rsid w:val="00D546B5"/>
    <w:rsid w:val="00D560CC"/>
    <w:rsid w:val="00D57AA8"/>
    <w:rsid w:val="00D75895"/>
    <w:rsid w:val="00D76619"/>
    <w:rsid w:val="00D83AF9"/>
    <w:rsid w:val="00D8412E"/>
    <w:rsid w:val="00D9072A"/>
    <w:rsid w:val="00D97ECA"/>
    <w:rsid w:val="00DA2ADF"/>
    <w:rsid w:val="00DA2DAF"/>
    <w:rsid w:val="00DB3791"/>
    <w:rsid w:val="00DB41BF"/>
    <w:rsid w:val="00DC76A1"/>
    <w:rsid w:val="00DC7A58"/>
    <w:rsid w:val="00DD1EDE"/>
    <w:rsid w:val="00DD26BC"/>
    <w:rsid w:val="00DD5164"/>
    <w:rsid w:val="00DE5498"/>
    <w:rsid w:val="00DF3295"/>
    <w:rsid w:val="00DF4276"/>
    <w:rsid w:val="00E0648F"/>
    <w:rsid w:val="00E077FB"/>
    <w:rsid w:val="00E15D42"/>
    <w:rsid w:val="00E41BCA"/>
    <w:rsid w:val="00E4468A"/>
    <w:rsid w:val="00E53560"/>
    <w:rsid w:val="00E5525F"/>
    <w:rsid w:val="00E564B7"/>
    <w:rsid w:val="00E56DCE"/>
    <w:rsid w:val="00E60C3D"/>
    <w:rsid w:val="00E62A8C"/>
    <w:rsid w:val="00E753B1"/>
    <w:rsid w:val="00E91B92"/>
    <w:rsid w:val="00E94334"/>
    <w:rsid w:val="00E97613"/>
    <w:rsid w:val="00EA031E"/>
    <w:rsid w:val="00EA5728"/>
    <w:rsid w:val="00EB267A"/>
    <w:rsid w:val="00EC0C09"/>
    <w:rsid w:val="00EC5C87"/>
    <w:rsid w:val="00ED2A39"/>
    <w:rsid w:val="00ED39E3"/>
    <w:rsid w:val="00EE0859"/>
    <w:rsid w:val="00EF1706"/>
    <w:rsid w:val="00F01AC4"/>
    <w:rsid w:val="00F02507"/>
    <w:rsid w:val="00F1301C"/>
    <w:rsid w:val="00F137BE"/>
    <w:rsid w:val="00F147A8"/>
    <w:rsid w:val="00F269E1"/>
    <w:rsid w:val="00F3329A"/>
    <w:rsid w:val="00F40CCF"/>
    <w:rsid w:val="00F46236"/>
    <w:rsid w:val="00F47515"/>
    <w:rsid w:val="00F605EF"/>
    <w:rsid w:val="00F7287C"/>
    <w:rsid w:val="00F73C5A"/>
    <w:rsid w:val="00F75AC9"/>
    <w:rsid w:val="00F90D35"/>
    <w:rsid w:val="00F91337"/>
    <w:rsid w:val="00F953D5"/>
    <w:rsid w:val="00F9799A"/>
    <w:rsid w:val="00FA0973"/>
    <w:rsid w:val="00FA0D4C"/>
    <w:rsid w:val="00FC2940"/>
    <w:rsid w:val="00FC3BD3"/>
    <w:rsid w:val="00FD10BE"/>
    <w:rsid w:val="00FD565E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0897"/>
  <w15:docId w15:val="{95A5E7CA-6524-47B0-878A-005A4426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44C"/>
  </w:style>
  <w:style w:type="paragraph" w:styleId="Footer">
    <w:name w:val="footer"/>
    <w:basedOn w:val="Normal"/>
    <w:link w:val="FooterChar"/>
    <w:uiPriority w:val="99"/>
    <w:unhideWhenUsed/>
    <w:rsid w:val="0004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44C"/>
  </w:style>
  <w:style w:type="table" w:styleId="PlainTable1">
    <w:name w:val="Plain Table 1"/>
    <w:basedOn w:val="TableNormal"/>
    <w:uiPriority w:val="41"/>
    <w:rsid w:val="0020769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z12ndqf">
    <w:name w:val="m_z12ndqf"/>
    <w:basedOn w:val="Normal"/>
    <w:rsid w:val="0085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CB73-5255-4D1C-8597-014FC891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alhenson@yahoo.com</dc:creator>
  <cp:keywords/>
  <dc:description/>
  <cp:lastModifiedBy>Buser, Bryan R.</cp:lastModifiedBy>
  <cp:revision>4</cp:revision>
  <cp:lastPrinted>2023-11-10T17:44:00Z</cp:lastPrinted>
  <dcterms:created xsi:type="dcterms:W3CDTF">2024-05-14T12:40:00Z</dcterms:created>
  <dcterms:modified xsi:type="dcterms:W3CDTF">2024-05-14T12:45:00Z</dcterms:modified>
</cp:coreProperties>
</file>